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9357A" w:rsidP="1F7F59F3" w:rsidRDefault="0059357A" w14:paraId="2271DAD3" w14:textId="57885F9F">
      <w:pPr>
        <w:pStyle w:val="Normal"/>
        <w:rPr>
          <w:sz w:val="24"/>
          <w:szCs w:val="24"/>
        </w:rPr>
      </w:pPr>
      <w:r w:rsidR="653961AB">
        <w:drawing>
          <wp:inline wp14:editId="370C7916" wp14:anchorId="0E858215">
            <wp:extent cx="2555264" cy="1476375"/>
            <wp:effectExtent l="0" t="0" r="0" b="0"/>
            <wp:docPr id="9290037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9003784" name="Picture 929003784"/>
                    <pic:cNvPicPr/>
                  </pic:nvPicPr>
                  <pic:blipFill>
                    <a:blip xmlns:r="http://schemas.openxmlformats.org/officeDocument/2006/relationships" r:embed="rId739848811">
                      <a:extLst>
                        <a:ext uri="{28A0092B-C50C-407E-A947-70E740481C1C}">
                          <a14:useLocalDpi xmlns:a14="http://schemas.microsoft.com/office/drawing/2010/main"/>
                        </a:ext>
                      </a:extLst>
                    </a:blip>
                    <a:stretch>
                      <a:fillRect/>
                    </a:stretch>
                  </pic:blipFill>
                  <pic:spPr>
                    <a:xfrm rot="0">
                      <a:off x="0" y="0"/>
                      <a:ext cx="2555264" cy="1476375"/>
                    </a:xfrm>
                    <a:prstGeom prst="rect">
                      <a:avLst/>
                    </a:prstGeom>
                  </pic:spPr>
                </pic:pic>
              </a:graphicData>
            </a:graphic>
          </wp:inline>
        </w:drawing>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91440" distB="91440" distL="114300" distR="114300" wp14:anchorId="70F3455C" wp14:editId="3559AB1B">
                <wp:extent xmlns:wp="http://schemas.openxmlformats.org/drawingml/2006/wordprocessingDrawing" cx="4171950" cy="1403985"/>
                <wp:effectExtent xmlns:wp="http://schemas.openxmlformats.org/drawingml/2006/wordprocessingDrawing" l="0" t="0" r="0" b="4445"/>
                <wp:docPr xmlns:wp="http://schemas.openxmlformats.org/drawingml/2006/wordprocessingDrawing" id="1848108908"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71950" cy="1403985"/>
                        </a:xfrm>
                        <a:prstGeom prst="rect">
                          <a:avLst/>
                        </a:prstGeom>
                        <a:noFill/>
                        <a:ln w="9525">
                          <a:noFill/>
                          <a:miter lim="800000"/>
                          <a:headEnd/>
                          <a:tailEnd/>
                        </a:ln>
                      </wps:spPr>
                      <wps:txbx>
                        <w:txbxContent xmlns:w="http://schemas.openxmlformats.org/wordprocessingml/2006/main">
                          <w:p xmlns:w14="http://schemas.microsoft.com/office/word/2010/wordml" w:rsidR="0059357A" w:rsidP="0059357A" w:rsidRDefault="0059357A" w14:paraId="036D8C42" w14:textId="77777777">
                            <w:pPr>
                              <w:pBdr>
                                <w:top w:val="single" w:color="156082" w:themeColor="accent1" w:sz="24" w:space="8"/>
                                <w:bottom w:val="single" w:color="156082" w:themeColor="accent1" w:sz="24" w:space="8"/>
                              </w:pBdr>
                              <w:spacing w:after="0"/>
                              <w:jc w:val="cente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McKee</w:t>
                            </w:r>
                            <w: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Community</w:t>
                            </w: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Room </w:t>
                            </w:r>
                          </w:p>
                          <w:p xmlns:w14="http://schemas.microsoft.com/office/word/2010/wordml" w:rsidR="0059357A" w:rsidP="0059357A" w:rsidRDefault="0059357A" w14:paraId="1CAA7BC6" w14:textId="221242FE">
                            <w:pPr>
                              <w:pBdr>
                                <w:top w:val="single" w:color="156082" w:themeColor="accent1" w:sz="24" w:space="8"/>
                                <w:bottom w:val="single" w:color="156082" w:themeColor="accent1" w:sz="24" w:space="8"/>
                              </w:pBdr>
                              <w:spacing w:after="0"/>
                              <w:jc w:val="center"/>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1F95">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r w:rsidR="00E450B1">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xmlns:w14="http://schemas.microsoft.com/office/word/2010/wordml" w:rsidRPr="004D6C44" w:rsidR="0059357A" w:rsidP="0059357A" w:rsidRDefault="0059357A" w14:paraId="535B0C75" w14:textId="77777777">
                            <w:pPr>
                              <w:pBdr>
                                <w:top w:val="single" w:color="156082" w:themeColor="accent1" w:sz="24" w:space="8"/>
                                <w:bottom w:val="single" w:color="156082" w:themeColor="accent1" w:sz="24" w:space="8"/>
                              </w:pBdr>
                              <w:spacing w:after="0"/>
                              <w:jc w:val="center"/>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479-736-2054</w:t>
                            </w:r>
                          </w:p>
                        </w:txbxContent>
                      </wps:txbx>
                      <wps:bodyPr rot="0" vert="horz" wrap="square" lIns="91440" tIns="45720" rIns="91440" bIns="45720" anchor="t" anchorCtr="0">
                        <a:spAutoFit/>
                      </wps:bodyPr>
                    </wps:wsp>
                  </a:graphicData>
                </a:graphic>
              </wp:inline>
            </w:drawing>
          </mc:Choice>
          <mc:Fallback xmlns:mc="http://schemas.openxmlformats.org/markup-compatibility/2006">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1666E360">
                <v:stroke joinstyle="miter"/>
                <v:path gradientshapeok="t" o:connecttype="rect"/>
              </v:shapetype>
              <v:shape xmlns:o="urn:schemas-microsoft-com:office:office" xmlns:v="urn:schemas-microsoft-com:vml" id="Text Box 2" style="position:absolute;margin-left:223.5pt;margin-top:0;width:328.5pt;height:110.55pt;z-index:2516582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vr+gEAAM4DAAAOAAAAZHJzL2Uyb0RvYy54bWysU11v2yAUfZ+0/4B4X2xn9ppYcaquXaZJ&#10;3YfU7gcQjGM04DIgsbNf3wtO02h9m+YHxPWFc+8597C6HrUiB+G8BNPQYpZTIgyHVppdQ38+bt4t&#10;KPGBmZYpMKKhR+Hp9frtm9VgazGHHlQrHEEQ4+vBNrQPwdZZ5nkvNPMzsMJgsgOnWcDQ7bLWsQHR&#10;tcrmef4hG8C11gEX3uPfuylJ1wm/6wQP37vOi0BUQ7G3kFaX1m1cs/WK1TvHbC/5qQ32D11oJg0W&#10;PUPdscDI3slXUFpyBx66MOOgM+g6yUXigGyK/C82Dz2zInFBcbw9y+T/Hyz/dniwPxwJ40cYcYCJ&#10;hLf3wH95YuC2Z2YnbpyDoResxcJFlCwbrK9PV6PUvvYRZDt8hRaHzPYBEtDYOR1VQZ4E0XEAx7Po&#10;YgyE48+yuCqWFaY45ooyf79cVKkGq5+vW+fDZwGaxE1DHU41wbPDvQ+xHVY/H4nVDGykUmmyypCh&#10;octqXqULFxktAxpPSd3QRR6/yQqR5SfTpsuBSTXtsYAyJ9qR6cQ5jNsRD0b6W2iPKICDyWD4IHDT&#10;g/tDyYDmaqj/vWdOUKK+GBRxWZRldGMKyupqjoG7zGwvM8xwhGpooGTa3obk4MjV2xsUeyOTDC+d&#10;nHpF0yR1TgaPrryM06mXZ7h+AgAA//8DAFBLAwQUAAYACAAAACEAqgvKid0AAAAJAQAADwAAAGRy&#10;cy9kb3ducmV2LnhtbEyPS0/DMBCE70j8B2uRuFE7UXgojVNVPCQOXCjhvo23cURsR7HbpP+e7Qku&#10;q13NaPabarO4QZxoin3wGrKVAkG+Dab3nYbm6+3uCURM6A0OwZOGM0XY1NdXFZYmzP6TTrvUCQ7x&#10;sUQNNqWxlDK2lhzGVRjJs3YIk8PE59RJM+HM4W6QuVIP0mHv+YPFkZ4ttT+7o9OQktlm5+bVxffv&#10;5eNltqq9x0br25tluwaRaEl/ZrjgMzrUzLQPR2+iGDQUxSN3SRp4XuRMFbztNeR5loGsK/m/Qf0L&#10;AAD//wMAUEsBAi0AFAAGAAgAAAAhALaDOJL+AAAA4QEAABMAAAAAAAAAAAAAAAAAAAAAAFtDb250&#10;ZW50X1R5cGVzXS54bWxQSwECLQAUAAYACAAAACEAOP0h/9YAAACUAQAACwAAAAAAAAAAAAAAAAAv&#10;AQAAX3JlbHMvLnJlbHNQSwECLQAUAAYACAAAACEAnq776/oBAADOAwAADgAAAAAAAAAAAAAAAAAu&#10;AgAAZHJzL2Uyb0RvYy54bWxQSwECLQAUAAYACAAAACEAqgvKid0AAAAJAQAADwAAAAAAAAAAAAAA&#10;AABUBAAAZHJzL2Rvd25yZXYueG1sUEsFBgAAAAAEAAQA8wAAAF4FAAAAAA==&#10;">
                <v:textbox style="mso-fit-shape-to-text:t">
                  <w:txbxContent>
                    <w:p xmlns:w14="http://schemas.microsoft.com/office/word/2010/wordml" w:rsidR="0059357A" w:rsidP="0059357A" w:rsidRDefault="0059357A" w14:paraId="036D8C42" w14:textId="77777777">
                      <w:pPr>
                        <w:pBdr>
                          <w:top w:val="single" w:color="156082" w:themeColor="accent1" w:sz="24" w:space="8"/>
                          <w:bottom w:val="single" w:color="156082" w:themeColor="accent1" w:sz="24" w:space="8"/>
                        </w:pBdr>
                        <w:spacing w:after="0"/>
                        <w:jc w:val="cente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McKee</w:t>
                      </w:r>
                      <w: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Community</w:t>
                      </w: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Room </w:t>
                      </w:r>
                    </w:p>
                    <w:p xmlns:w14="http://schemas.microsoft.com/office/word/2010/wordml" w:rsidR="0059357A" w:rsidP="0059357A" w:rsidRDefault="0059357A" w14:paraId="1CAA7BC6" w14:textId="221242FE">
                      <w:pPr>
                        <w:pBdr>
                          <w:top w:val="single" w:color="156082" w:themeColor="accent1" w:sz="24" w:space="8"/>
                          <w:bottom w:val="single" w:color="156082" w:themeColor="accent1" w:sz="24" w:space="8"/>
                        </w:pBdr>
                        <w:spacing w:after="0"/>
                        <w:jc w:val="center"/>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1F95">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r w:rsidR="00E450B1">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xmlns:w14="http://schemas.microsoft.com/office/word/2010/wordml" w:rsidRPr="004D6C44" w:rsidR="0059357A" w:rsidP="0059357A" w:rsidRDefault="0059357A" w14:paraId="535B0C75" w14:textId="77777777">
                      <w:pPr>
                        <w:pBdr>
                          <w:top w:val="single" w:color="156082" w:themeColor="accent1" w:sz="24" w:space="8"/>
                          <w:bottom w:val="single" w:color="156082" w:themeColor="accent1" w:sz="24" w:space="8"/>
                        </w:pBdr>
                        <w:spacing w:after="0"/>
                        <w:jc w:val="center"/>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479-736-2054</w:t>
                      </w:r>
                    </w:p>
                  </w:txbxContent>
                </v:textbox>
                <w10:wrap xmlns:w10="urn:schemas-microsoft-com:office:word" type="topAndBottom" anchorx="page"/>
              </v:shape>
            </w:pict>
          </mc:Fallback>
        </mc:AlternateContent>
      </w:r>
    </w:p>
    <w:p w:rsidRPr="0059357A" w:rsidR="004D6C44" w:rsidRDefault="004D6C44" w14:paraId="3D8C94ED" w14:textId="2D07BB33">
      <w:pPr>
        <w:rPr>
          <w:sz w:val="24"/>
          <w:szCs w:val="24"/>
        </w:rPr>
      </w:pPr>
      <w:r w:rsidRPr="003B68D3">
        <w:rPr>
          <w:sz w:val="26"/>
          <w:szCs w:val="26"/>
        </w:rPr>
        <w:t xml:space="preserve">The purpose of the </w:t>
      </w:r>
      <w:r w:rsidR="00E436DE">
        <w:rPr>
          <w:sz w:val="26"/>
          <w:szCs w:val="26"/>
        </w:rPr>
        <w:t xml:space="preserve">Gentry Public Library </w:t>
      </w:r>
      <w:r w:rsidRPr="003B68D3">
        <w:rPr>
          <w:sz w:val="26"/>
          <w:szCs w:val="26"/>
        </w:rPr>
        <w:t>McKee</w:t>
      </w:r>
      <w:r w:rsidR="004F4473">
        <w:rPr>
          <w:sz w:val="26"/>
          <w:szCs w:val="26"/>
        </w:rPr>
        <w:t xml:space="preserve"> Community</w:t>
      </w:r>
      <w:r w:rsidRPr="003B68D3">
        <w:rPr>
          <w:sz w:val="26"/>
          <w:szCs w:val="26"/>
        </w:rPr>
        <w:t xml:space="preserve"> Room is to provide space for library programs and events, to fulfill the library’s role as a community hub where the public can freely attend educational, cultural, or civic events, and to champion the principle of intellectual freedom </w:t>
      </w:r>
      <w:r w:rsidR="004F4473">
        <w:rPr>
          <w:sz w:val="26"/>
          <w:szCs w:val="26"/>
        </w:rPr>
        <w:t>b</w:t>
      </w:r>
      <w:r w:rsidRPr="003B68D3">
        <w:rPr>
          <w:sz w:val="26"/>
          <w:szCs w:val="26"/>
        </w:rPr>
        <w:t>y providing a forum for the exchange of ideas. When available, the room will be rented to the public for private events.</w:t>
      </w:r>
    </w:p>
    <w:p w:rsidRPr="003B68D3" w:rsidR="004D6C44" w:rsidRDefault="004D6C44" w14:paraId="02F3AF51" w14:textId="77777777">
      <w:pPr>
        <w:rPr>
          <w:sz w:val="26"/>
          <w:szCs w:val="26"/>
        </w:rPr>
      </w:pPr>
      <w:r w:rsidRPr="003B68D3">
        <w:rPr>
          <w:sz w:val="26"/>
          <w:szCs w:val="26"/>
        </w:rPr>
        <w:t>No person’s right to attend a public meeting or program will be denied or abridged because of origin, age, race, sex, background, views, sexual orientation, or disability. No person’s right to attend a public meeting or program of a non-profit organization will be denied or abridged because of membership in that organization or group.</w:t>
      </w:r>
    </w:p>
    <w:p w:rsidRPr="003B68D3" w:rsidR="004D6C44" w:rsidRDefault="004D6C44" w14:paraId="421B062D" w14:textId="302C5DBF">
      <w:pPr>
        <w:rPr>
          <w:sz w:val="26"/>
          <w:szCs w:val="26"/>
        </w:rPr>
      </w:pPr>
      <w:r w:rsidRPr="003B68D3">
        <w:rPr>
          <w:sz w:val="26"/>
          <w:szCs w:val="26"/>
        </w:rPr>
        <w:t>Library-sponsored programs, as well as GPL affiliated organizations, will be given reservation priority. Thereafter, requests are considered in the following order:</w:t>
      </w:r>
    </w:p>
    <w:p w:rsidRPr="003B68D3" w:rsidR="004D6C44" w:rsidP="004D6C44" w:rsidRDefault="00CD1C6B" w14:paraId="143663CD" w14:textId="2A00E469">
      <w:pPr>
        <w:pStyle w:val="ListParagraph"/>
        <w:numPr>
          <w:ilvl w:val="0"/>
          <w:numId w:val="1"/>
        </w:numPr>
        <w:rPr>
          <w:sz w:val="26"/>
          <w:szCs w:val="26"/>
        </w:rPr>
      </w:pPr>
      <w:r w:rsidRPr="003B68D3">
        <w:rPr>
          <w:sz w:val="26"/>
          <w:szCs w:val="26"/>
        </w:rPr>
        <w:t>City of Gentry agencies</w:t>
      </w:r>
    </w:p>
    <w:p w:rsidRPr="003B68D3" w:rsidR="00CD1C6B" w:rsidP="004D6C44" w:rsidRDefault="00CD1C6B" w14:paraId="6C925594" w14:textId="2A1FEA12">
      <w:pPr>
        <w:pStyle w:val="ListParagraph"/>
        <w:numPr>
          <w:ilvl w:val="0"/>
          <w:numId w:val="1"/>
        </w:numPr>
        <w:rPr>
          <w:sz w:val="26"/>
          <w:szCs w:val="26"/>
        </w:rPr>
      </w:pPr>
      <w:r w:rsidRPr="003B68D3">
        <w:rPr>
          <w:sz w:val="26"/>
          <w:szCs w:val="26"/>
        </w:rPr>
        <w:t>Local community non-profit cultural or civic organizations providing free public programs</w:t>
      </w:r>
    </w:p>
    <w:p w:rsidRPr="008645A5" w:rsidR="00CD1C6B" w:rsidP="004D6C44" w:rsidRDefault="00CD1C6B" w14:paraId="76379DF8" w14:textId="4CA06423">
      <w:pPr>
        <w:pStyle w:val="ListParagraph"/>
        <w:numPr>
          <w:ilvl w:val="0"/>
          <w:numId w:val="1"/>
        </w:numPr>
        <w:rPr>
          <w:sz w:val="26"/>
          <w:szCs w:val="26"/>
        </w:rPr>
      </w:pPr>
      <w:r w:rsidRPr="003B68D3">
        <w:rPr>
          <w:sz w:val="26"/>
          <w:szCs w:val="26"/>
        </w:rPr>
        <w:t xml:space="preserve">All other uses, including private events, organizations, groups, businesses, </w:t>
      </w:r>
      <w:r w:rsidRPr="008645A5">
        <w:rPr>
          <w:sz w:val="26"/>
          <w:szCs w:val="26"/>
        </w:rPr>
        <w:t>and for-profit entities</w:t>
      </w:r>
    </w:p>
    <w:p w:rsidRPr="003B68D3" w:rsidR="00CD1C6B" w:rsidP="00CD1C6B" w:rsidRDefault="00CD1C6B" w14:paraId="3267A96F" w14:textId="6E1C164A">
      <w:pPr>
        <w:rPr>
          <w:sz w:val="26"/>
          <w:szCs w:val="26"/>
        </w:rPr>
      </w:pPr>
      <w:r w:rsidRPr="003B68D3">
        <w:rPr>
          <w:sz w:val="26"/>
          <w:szCs w:val="26"/>
        </w:rPr>
        <w:t>Permission to use the McKee Room</w:t>
      </w:r>
      <w:r w:rsidR="003F5441">
        <w:rPr>
          <w:sz w:val="26"/>
          <w:szCs w:val="26"/>
        </w:rPr>
        <w:t xml:space="preserve"> and/or library meeting spaces</w:t>
      </w:r>
      <w:r w:rsidRPr="003B68D3">
        <w:rPr>
          <w:sz w:val="26"/>
          <w:szCs w:val="26"/>
        </w:rPr>
        <w:t xml:space="preserve"> does not in any way constitute an endorsement or approval by the library of the beliefs, positions, or actions of anyone using the facility.</w:t>
      </w:r>
    </w:p>
    <w:p w:rsidRPr="003B68D3" w:rsidR="00CD1C6B" w:rsidP="00CD1C6B" w:rsidRDefault="00CD1C6B" w14:paraId="3E3FA090" w14:textId="47ECE046">
      <w:pPr>
        <w:rPr>
          <w:sz w:val="26"/>
          <w:szCs w:val="26"/>
        </w:rPr>
      </w:pPr>
      <w:r w:rsidRPr="003B68D3">
        <w:rPr>
          <w:sz w:val="26"/>
          <w:szCs w:val="26"/>
        </w:rPr>
        <w:t>The use of the name, address, or telephone number of the Gentry Public Library as the address or headquarters for any group or organization using the library for meeting purposes is prohibited. Publicity generated by a group or organization for a meeting or event in the McKe</w:t>
      </w:r>
      <w:r w:rsidR="00BB37C8">
        <w:rPr>
          <w:sz w:val="26"/>
          <w:szCs w:val="26"/>
        </w:rPr>
        <w:t>e</w:t>
      </w:r>
      <w:r w:rsidRPr="003B68D3">
        <w:rPr>
          <w:sz w:val="26"/>
          <w:szCs w:val="26"/>
        </w:rPr>
        <w:t xml:space="preserve"> Room</w:t>
      </w:r>
      <w:r w:rsidR="00F46E5B">
        <w:rPr>
          <w:sz w:val="26"/>
          <w:szCs w:val="26"/>
        </w:rPr>
        <w:t xml:space="preserve"> and/or library meeting spaces</w:t>
      </w:r>
      <w:r w:rsidRPr="003B68D3">
        <w:rPr>
          <w:sz w:val="26"/>
          <w:szCs w:val="26"/>
        </w:rPr>
        <w:t xml:space="preserve"> may recite the library name, address, and appropriate room designation only.</w:t>
      </w:r>
    </w:p>
    <w:p w:rsidRPr="003B68D3" w:rsidR="00CD1C6B" w:rsidP="00CD1C6B" w:rsidRDefault="00CD1C6B" w14:paraId="5D03B24B" w14:textId="02750C34">
      <w:pPr>
        <w:rPr>
          <w:sz w:val="26"/>
          <w:szCs w:val="26"/>
        </w:rPr>
      </w:pPr>
      <w:r w:rsidRPr="003B68D3">
        <w:rPr>
          <w:sz w:val="26"/>
          <w:szCs w:val="26"/>
        </w:rPr>
        <w:t>Groups who publicly announce their meeting by purchasing advertising, widely distributing, or mailing information to the public must include the following disclaimer in their announcements</w:t>
      </w:r>
      <w:r w:rsidR="00D44AFB">
        <w:rPr>
          <w:sz w:val="26"/>
          <w:szCs w:val="26"/>
        </w:rPr>
        <w:t>:</w:t>
      </w:r>
      <w:r w:rsidRPr="003B68D3">
        <w:rPr>
          <w:sz w:val="26"/>
          <w:szCs w:val="26"/>
        </w:rPr>
        <w:t xml:space="preserve"> “Use of the </w:t>
      </w:r>
      <w:r w:rsidRPr="003B68D3" w:rsidR="0063384C">
        <w:rPr>
          <w:sz w:val="26"/>
          <w:szCs w:val="26"/>
        </w:rPr>
        <w:t xml:space="preserve">Gentry Public Library meeting facilities does not constitute endorsement of the beliefs, viewpoints, policies or affiliations of the user by the </w:t>
      </w:r>
      <w:r w:rsidR="00F46E5B">
        <w:rPr>
          <w:sz w:val="26"/>
          <w:szCs w:val="26"/>
        </w:rPr>
        <w:t>G</w:t>
      </w:r>
      <w:r w:rsidRPr="003B68D3" w:rsidR="0063384C">
        <w:rPr>
          <w:sz w:val="26"/>
          <w:szCs w:val="26"/>
        </w:rPr>
        <w:t>entry Public Library.”</w:t>
      </w:r>
    </w:p>
    <w:p w:rsidRPr="00EA3778" w:rsidR="003B68D3" w:rsidRDefault="003B68D3" w14:paraId="6046B4BE" w14:textId="4726730A">
      <w:pPr>
        <w:rPr>
          <w:sz w:val="26"/>
          <w:szCs w:val="26"/>
        </w:rPr>
      </w:pPr>
      <w:r w:rsidRPr="1F7F59F3" w:rsidR="003B68D3">
        <w:rPr>
          <w:sz w:val="26"/>
          <w:szCs w:val="26"/>
        </w:rPr>
        <w:t>Any organization/group wishing to use the McKee Room</w:t>
      </w:r>
      <w:r w:rsidRPr="1F7F59F3" w:rsidR="008645A5">
        <w:rPr>
          <w:sz w:val="26"/>
          <w:szCs w:val="26"/>
        </w:rPr>
        <w:t xml:space="preserve"> and/or library meeting spaces</w:t>
      </w:r>
      <w:r w:rsidRPr="1F7F59F3" w:rsidR="003B68D3">
        <w:rPr>
          <w:sz w:val="26"/>
          <w:szCs w:val="26"/>
        </w:rPr>
        <w:t xml:space="preserve"> must complete the reservation form and receive approval </w:t>
      </w:r>
      <w:r w:rsidRPr="1F7F59F3" w:rsidR="729283BC">
        <w:rPr>
          <w:sz w:val="26"/>
          <w:szCs w:val="26"/>
        </w:rPr>
        <w:t>from</w:t>
      </w:r>
      <w:r w:rsidRPr="1F7F59F3" w:rsidR="003B68D3">
        <w:rPr>
          <w:sz w:val="26"/>
          <w:szCs w:val="26"/>
        </w:rPr>
        <w:t xml:space="preserve"> the Library Director or his/her designee in advance of the booking date. A new reservation form must be completed for each request.</w:t>
      </w:r>
      <w:r>
        <w:br w:type="page"/>
      </w:r>
    </w:p>
    <w:p w:rsidR="00445EAB" w:rsidP="1F7F59F3" w:rsidRDefault="002D3AB9" w14:paraId="2B239C9F" w14:textId="650F2201">
      <w:pPr>
        <w:pStyle w:val="Normal"/>
        <w:rPr>
          <w:sz w:val="26"/>
          <w:szCs w:val="26"/>
        </w:rPr>
      </w:pPr>
      <w:r w:rsidR="68AFE59B">
        <w:drawing>
          <wp:inline wp14:editId="26E4A540" wp14:anchorId="6C677EE0">
            <wp:extent cx="2555264" cy="1476375"/>
            <wp:effectExtent l="0" t="0" r="0" b="0"/>
            <wp:docPr id="16235800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9003784" name="Picture 929003784"/>
                    <pic:cNvPicPr/>
                  </pic:nvPicPr>
                  <pic:blipFill>
                    <a:blip xmlns:r="http://schemas.openxmlformats.org/officeDocument/2006/relationships" r:embed="R1381b4b3a1094e60">
                      <a:extLst>
                        <a:ext uri="{28A0092B-C50C-407E-A947-70E740481C1C}">
                          <a14:useLocalDpi xmlns:a14="http://schemas.microsoft.com/office/drawing/2010/main"/>
                        </a:ext>
                      </a:extLst>
                    </a:blip>
                    <a:stretch>
                      <a:fillRect/>
                    </a:stretch>
                  </pic:blipFill>
                  <pic:spPr>
                    <a:xfrm rot="0">
                      <a:off x="0" y="0"/>
                      <a:ext cx="2555264" cy="1476375"/>
                    </a:xfrm>
                    <a:prstGeom prst="rect">
                      <a:avLst/>
                    </a:prstGeom>
                  </pic:spPr>
                </pic:pic>
              </a:graphicData>
            </a:graphic>
          </wp:inline>
        </w:drawing>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91440" distB="91440" distL="114300" distR="114300" wp14:anchorId="0C7AF91A" wp14:editId="4D3BC234">
                <wp:extent xmlns:wp="http://schemas.openxmlformats.org/drawingml/2006/wordprocessingDrawing" cx="3477260" cy="1576705"/>
                <wp:effectExtent xmlns:wp="http://schemas.openxmlformats.org/drawingml/2006/wordprocessingDrawing" l="0" t="0" r="0" b="4445"/>
                <wp:docPr xmlns:wp="http://schemas.openxmlformats.org/drawingml/2006/wordprocessingDrawing" id="201990860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7260" cy="1576705"/>
                        </a:xfrm>
                        <a:prstGeom prst="rect">
                          <a:avLst/>
                        </a:prstGeom>
                        <a:noFill/>
                        <a:ln w="9525">
                          <a:noFill/>
                          <a:miter lim="800000"/>
                          <a:headEnd/>
                          <a:tailEnd/>
                        </a:ln>
                      </wps:spPr>
                      <wps:txbx>
                        <w:txbxContent xmlns:w="http://schemas.openxmlformats.org/wordprocessingml/2006/main">
                          <w:p xmlns:w14="http://schemas.microsoft.com/office/word/2010/wordml" w:rsidR="00B06FB9" w:rsidP="002D3AB9" w:rsidRDefault="00B06FB9" w14:paraId="058C20F8" w14:textId="77777777">
                            <w:pPr>
                              <w:pBdr>
                                <w:top w:val="single" w:color="156082" w:themeColor="accent1" w:sz="24" w:space="8"/>
                                <w:bottom w:val="single" w:color="156082" w:themeColor="accent1" w:sz="24" w:space="8"/>
                              </w:pBdr>
                              <w:spacing w:after="0"/>
                              <w:jc w:val="cente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McKee </w:t>
                            </w:r>
                            <w: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w:t>
                            </w: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Room</w:t>
                            </w:r>
                          </w:p>
                          <w:p xmlns:w14="http://schemas.microsoft.com/office/word/2010/wordml" w:rsidRPr="00B51401" w:rsidR="00B06FB9" w:rsidP="002D3AB9" w:rsidRDefault="00B06FB9" w14:paraId="6BD9789F" w14:textId="77777777">
                            <w:pPr>
                              <w:pBdr>
                                <w:top w:val="single" w:color="156082" w:themeColor="accent1" w:sz="24" w:space="8"/>
                                <w:bottom w:val="single" w:color="156082" w:themeColor="accent1" w:sz="24" w:space="8"/>
                              </w:pBdr>
                              <w:spacing w:after="0"/>
                              <w:jc w:val="center"/>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Guidelines (1)</w:t>
                            </w:r>
                          </w:p>
                        </w:txbxContent>
                      </wps:txbx>
                      <wps:bodyPr rot="0" vert="horz" wrap="square" lIns="91440" tIns="45720" rIns="91440" bIns="45720" anchor="t" anchorCtr="0">
                        <a:spAutoFit/>
                      </wps:bodyPr>
                    </wps:wsp>
                  </a:graphicData>
                </a:graphic>
              </wp:inline>
            </w:drawing>
          </mc:Choice>
          <mc:Fallback xmlns:mc="http://schemas.openxmlformats.org/markup-compatibility/2006">
            <w:pict xmlns:w="http://schemas.openxmlformats.org/wordprocessingml/2006/main">
              <v:shape xmlns:w14="http://schemas.microsoft.com/office/word/2010/wordml" xmlns:o="urn:schemas-microsoft-com:office:office" xmlns:v="urn:schemas-microsoft-com:vml" id="_x0000_s1027" style="position:absolute;margin-left:198.75pt;margin-top:1.55pt;width:273.8pt;height:124.15pt;z-index:251658246;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text;mso-width-percent:585;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ND/QEAANUDAAAOAAAAZHJzL2Uyb0RvYy54bWysU8tu2zAQvBfoPxC813rUj0SwHKRJXRRI&#10;H0DSD6ApyiJKclmStuR+fZeU4hjtLagOBJcrzu7MDtc3g1bkKJyXYGpazHJKhOHQSLOv6Y+n7bsr&#10;SnxgpmEKjKjpSXh6s3n7Zt3bSpTQgWqEIwhifNXbmnYh2CrLPO+EZn4GVhhMtuA0Cxi6fdY41iO6&#10;VlmZ58usB9dYB1x4j6f3Y5JuEn7bCh6+ta0XgaiaYm8hrS6tu7hmmzWr9o7ZTvKpDfaKLjSTBoue&#10;oe5ZYOTg5D9QWnIHHtow46AzaFvJReKAbIr8LzaPHbMicUFxvD3L5P8fLP96fLTfHQnDBxhwgImE&#10;tw/Af3pi4K5jZi9unYO+E6zBwkWULOutr6arUWpf+Qiy679Ag0NmhwAJaGidjqogT4LoOIDTWXQx&#10;BMLx8P18tSqXmOKYKxar5SpfpBqser5unQ+fBGgSNzV1ONUEz44PPsR2WPX8S6xmYCuVSpNVhvQ1&#10;vV6Ui3ThIqNlQOMpqWt6lcdvtEJk+dE06XJgUo17LKDMRDsyHTmHYTcQ2UyaRBV20JxQBwejz/Bd&#10;4KYD95uSHj1WU//rwJygRH02qOV1MZ9HU6ZgvliVGLjLzO4ywwxHqJoGSsbtXUhGjpS9vUXNtzKp&#10;8dLJ1DJ6J4k0+Tya8zJOf728xs0fAAAA//8DAFBLAwQUAAYACAAAACEAd01xYt8AAAAJAQAADwAA&#10;AGRycy9kb3ducmV2LnhtbEyPzU7DMBCE70i8g7VI3KiTtoEkxKnKTzkhIQqX3px4SaLG6yh22vD2&#10;LCe4zWpGs98Um9n24oSj7xwpiBcRCKTamY4aBZ8fu5sUhA+ajO4doYJv9LApLy8KnRt3pnc87UMj&#10;uIR8rhW0IQy5lL5u0Wq/cAMSe19utDrwOTbSjPrM5baXyyi6lVZ3xB9aPeBji/VxP1kFrzge0mxK&#10;H7rD0+757bgy1cvWKHV9NW/vQQScw18YfvEZHUpmqtxExotewSq7SzjKIgbBfrZOWFQKlkm8BlkW&#10;8v+C8gcAAP//AwBQSwECLQAUAAYACAAAACEAtoM4kv4AAADhAQAAEwAAAAAAAAAAAAAAAAAAAAAA&#10;W0NvbnRlbnRfVHlwZXNdLnhtbFBLAQItABQABgAIAAAAIQA4/SH/1gAAAJQBAAALAAAAAAAAAAAA&#10;AAAAAC8BAABfcmVscy8ucmVsc1BLAQItABQABgAIAAAAIQBQ0sND/QEAANUDAAAOAAAAAAAAAAAA&#10;AAAAAC4CAABkcnMvZTJvRG9jLnhtbFBLAQItABQABgAIAAAAIQB3TXFi3wAAAAkBAAAPAAAAAAAA&#10;AAAAAAAAAFcEAABkcnMvZG93bnJldi54bWxQSwUGAAAAAAQABADzAAAAYwUAAAAA&#10;" w14:anchorId="59E2864F">
                <v:textbox style="mso-fit-shape-to-text:t">
                  <w:txbxContent>
                    <w:p w:rsidR="00B06FB9" w:rsidP="002D3AB9" w:rsidRDefault="00B06FB9" w14:paraId="058C20F8" w14:textId="77777777">
                      <w:pPr>
                        <w:pBdr>
                          <w:top w:val="single" w:color="156082" w:themeColor="accent1" w:sz="24" w:space="8"/>
                          <w:bottom w:val="single" w:color="156082" w:themeColor="accent1" w:sz="24" w:space="8"/>
                        </w:pBdr>
                        <w:spacing w:after="0"/>
                        <w:jc w:val="cente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McKee </w:t>
                      </w:r>
                      <w: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w:t>
                      </w: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Room</w:t>
                      </w:r>
                    </w:p>
                    <w:p w:rsidRPr="00B51401" w:rsidR="00B06FB9" w:rsidP="002D3AB9" w:rsidRDefault="00B06FB9" w14:paraId="6BD9789F" w14:textId="77777777">
                      <w:pPr>
                        <w:pBdr>
                          <w:top w:val="single" w:color="156082" w:themeColor="accent1" w:sz="24" w:space="8"/>
                          <w:bottom w:val="single" w:color="156082" w:themeColor="accent1" w:sz="24" w:space="8"/>
                        </w:pBdr>
                        <w:spacing w:after="0"/>
                        <w:jc w:val="center"/>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Guidelines (1)</w:t>
                      </w:r>
                    </w:p>
                  </w:txbxContent>
                </v:textbox>
                <w10:wrap xmlns:w10="urn:schemas-microsoft-com:office:word" type="topAndBottom" anchorx="margin"/>
              </v:shape>
            </w:pict>
          </mc:Fallback>
        </mc:AlternateContent>
      </w:r>
    </w:p>
    <w:p w:rsidRPr="00880121" w:rsidR="003B68D3" w:rsidP="1F7F59F3" w:rsidRDefault="003B68D3" w14:paraId="13C33668" w14:textId="419D953F">
      <w:pPr>
        <w:rPr>
          <w:sz w:val="24"/>
          <w:szCs w:val="24"/>
        </w:rPr>
      </w:pPr>
      <w:r w:rsidRPr="1F7F59F3" w:rsidR="003B68D3">
        <w:rPr>
          <w:sz w:val="24"/>
          <w:szCs w:val="24"/>
        </w:rPr>
        <w:t xml:space="preserve">The </w:t>
      </w:r>
      <w:bookmarkStart w:name="_Hlk161845102" w:id="0"/>
      <w:r w:rsidRPr="1F7F59F3" w:rsidR="000B4094">
        <w:rPr>
          <w:sz w:val="24"/>
          <w:szCs w:val="24"/>
        </w:rPr>
        <w:t xml:space="preserve">Gentry Public Library </w:t>
      </w:r>
      <w:bookmarkEnd w:id="0"/>
      <w:r w:rsidRPr="1F7F59F3" w:rsidR="003B68D3">
        <w:rPr>
          <w:sz w:val="24"/>
          <w:szCs w:val="24"/>
        </w:rPr>
        <w:t xml:space="preserve">McKee </w:t>
      </w:r>
      <w:r w:rsidRPr="1F7F59F3" w:rsidR="000B4094">
        <w:rPr>
          <w:sz w:val="24"/>
          <w:szCs w:val="24"/>
        </w:rPr>
        <w:t xml:space="preserve">Community </w:t>
      </w:r>
      <w:r w:rsidRPr="1F7F59F3" w:rsidR="003B68D3">
        <w:rPr>
          <w:sz w:val="24"/>
          <w:szCs w:val="24"/>
        </w:rPr>
        <w:t>Room</w:t>
      </w:r>
      <w:r w:rsidRPr="1F7F59F3" w:rsidR="003B68D3">
        <w:rPr>
          <w:sz w:val="24"/>
          <w:szCs w:val="24"/>
        </w:rPr>
        <w:t xml:space="preserve"> is available on a </w:t>
      </w:r>
      <w:r w:rsidRPr="1F7F59F3" w:rsidR="003B68D3">
        <w:rPr>
          <w:sz w:val="24"/>
          <w:szCs w:val="24"/>
        </w:rPr>
        <w:t>first come</w:t>
      </w:r>
      <w:r w:rsidRPr="1F7F59F3" w:rsidR="003B68D3">
        <w:rPr>
          <w:sz w:val="24"/>
          <w:szCs w:val="24"/>
        </w:rPr>
        <w:t xml:space="preserve">, </w:t>
      </w:r>
      <w:r w:rsidRPr="1F7F59F3" w:rsidR="003B68D3">
        <w:rPr>
          <w:sz w:val="24"/>
          <w:szCs w:val="24"/>
        </w:rPr>
        <w:t>first served</w:t>
      </w:r>
      <w:r w:rsidRPr="1F7F59F3" w:rsidR="003B68D3">
        <w:rPr>
          <w:sz w:val="24"/>
          <w:szCs w:val="24"/>
        </w:rPr>
        <w:t xml:space="preserve"> basis, regardless of the beliefs or affiliations of individuals or groups </w:t>
      </w:r>
      <w:r w:rsidRPr="1F7F59F3" w:rsidR="003B68D3">
        <w:rPr>
          <w:i w:val="1"/>
          <w:iCs w:val="1"/>
          <w:sz w:val="24"/>
          <w:szCs w:val="24"/>
        </w:rPr>
        <w:t xml:space="preserve">(this does not imply endorsement of the user’s beliefs, methods, or goals). </w:t>
      </w:r>
      <w:r w:rsidRPr="1F7F59F3" w:rsidR="003B68D3">
        <w:rPr>
          <w:sz w:val="24"/>
          <w:szCs w:val="24"/>
        </w:rPr>
        <w:t>The McKee Room is available for rent between the hours of 6:00 a.m. and midnight.</w:t>
      </w:r>
    </w:p>
    <w:p w:rsidR="00544AD5" w:rsidP="1F7F59F3" w:rsidRDefault="003B68D3" w14:paraId="23243F95" w14:textId="794D4FEA">
      <w:pPr>
        <w:rPr>
          <w:sz w:val="24"/>
          <w:szCs w:val="24"/>
        </w:rPr>
      </w:pPr>
      <w:r w:rsidRPr="42DB2ECD" w:rsidR="003B68D3">
        <w:rPr>
          <w:sz w:val="24"/>
          <w:szCs w:val="24"/>
        </w:rPr>
        <w:t>Reservations must be made prior to the event by written application</w:t>
      </w:r>
      <w:r w:rsidRPr="42DB2ECD" w:rsidR="003B68D3">
        <w:rPr>
          <w:sz w:val="24"/>
          <w:szCs w:val="24"/>
        </w:rPr>
        <w:t xml:space="preserve">. </w:t>
      </w:r>
      <w:r w:rsidRPr="42DB2ECD" w:rsidR="003B68D3">
        <w:rPr>
          <w:sz w:val="24"/>
          <w:szCs w:val="24"/>
          <w:highlight w:val="yellow"/>
        </w:rPr>
        <w:t xml:space="preserve">A </w:t>
      </w:r>
      <w:r w:rsidRPr="42DB2ECD" w:rsidR="003B68D3">
        <w:rPr>
          <w:sz w:val="24"/>
          <w:szCs w:val="24"/>
          <w:highlight w:val="yellow"/>
          <w:u w:val="single"/>
        </w:rPr>
        <w:t>non-refundable rental fee</w:t>
      </w:r>
      <w:r w:rsidRPr="42DB2ECD" w:rsidR="003B68D3">
        <w:rPr>
          <w:sz w:val="24"/>
          <w:szCs w:val="24"/>
          <w:highlight w:val="yellow"/>
        </w:rPr>
        <w:t xml:space="preserve"> of </w:t>
      </w:r>
      <w:r w:rsidRPr="42DB2ECD" w:rsidR="003B68D3">
        <w:rPr>
          <w:i w:val="1"/>
          <w:iCs w:val="1"/>
          <w:sz w:val="24"/>
          <w:szCs w:val="24"/>
          <w:highlight w:val="yellow"/>
          <w:u w:val="single"/>
        </w:rPr>
        <w:t>$</w:t>
      </w:r>
      <w:r w:rsidRPr="42DB2ECD" w:rsidR="4C8444F3">
        <w:rPr>
          <w:i w:val="1"/>
          <w:iCs w:val="1"/>
          <w:sz w:val="24"/>
          <w:szCs w:val="24"/>
          <w:highlight w:val="yellow"/>
          <w:u w:val="single"/>
        </w:rPr>
        <w:t>2</w:t>
      </w:r>
      <w:r w:rsidRPr="42DB2ECD" w:rsidR="003B68D3">
        <w:rPr>
          <w:i w:val="1"/>
          <w:iCs w:val="1"/>
          <w:sz w:val="24"/>
          <w:szCs w:val="24"/>
          <w:highlight w:val="yellow"/>
          <w:u w:val="single"/>
        </w:rPr>
        <w:t>0.00 per hour</w:t>
      </w:r>
      <w:r w:rsidRPr="42DB2ECD" w:rsidR="003B68D3">
        <w:rPr>
          <w:sz w:val="24"/>
          <w:szCs w:val="24"/>
          <w:highlight w:val="yellow"/>
        </w:rPr>
        <w:t xml:space="preserve"> must be paid at the time of the reservation</w:t>
      </w:r>
      <w:r w:rsidRPr="42DB2ECD" w:rsidR="003B68D3">
        <w:rPr>
          <w:sz w:val="24"/>
          <w:szCs w:val="24"/>
          <w:highlight w:val="yellow"/>
        </w:rPr>
        <w:t>.</w:t>
      </w:r>
      <w:r w:rsidRPr="42DB2ECD" w:rsidR="003B68D3">
        <w:rPr>
          <w:sz w:val="24"/>
          <w:szCs w:val="24"/>
        </w:rPr>
        <w:t xml:space="preserve"> Please allow time for set</w:t>
      </w:r>
      <w:r w:rsidRPr="42DB2ECD" w:rsidR="001C6170">
        <w:rPr>
          <w:sz w:val="24"/>
          <w:szCs w:val="24"/>
        </w:rPr>
        <w:t>-</w:t>
      </w:r>
      <w:r w:rsidRPr="42DB2ECD" w:rsidR="003B68D3">
        <w:rPr>
          <w:sz w:val="24"/>
          <w:szCs w:val="24"/>
        </w:rPr>
        <w:t xml:space="preserve">up and </w:t>
      </w:r>
      <w:r w:rsidRPr="42DB2ECD" w:rsidR="004A47B0">
        <w:rPr>
          <w:sz w:val="24"/>
          <w:szCs w:val="24"/>
        </w:rPr>
        <w:t>clean-up</w:t>
      </w:r>
      <w:r w:rsidRPr="42DB2ECD" w:rsidR="003B68D3">
        <w:rPr>
          <w:sz w:val="24"/>
          <w:szCs w:val="24"/>
        </w:rPr>
        <w:t xml:space="preserve"> of the McKee Room. The use fee will be waived for local community</w:t>
      </w:r>
      <w:r w:rsidRPr="42DB2ECD" w:rsidR="00F5294C">
        <w:rPr>
          <w:sz w:val="24"/>
          <w:szCs w:val="24"/>
        </w:rPr>
        <w:t xml:space="preserve"> non-profit cultural or civic organizations providing public programs. Local community is defined as groups organized and have their active base and function within the Gentry Public School District</w:t>
      </w:r>
      <w:r w:rsidRPr="42DB2ECD" w:rsidR="00AA2E0E">
        <w:rPr>
          <w:sz w:val="24"/>
          <w:szCs w:val="24"/>
        </w:rPr>
        <w:t xml:space="preserve">. If any </w:t>
      </w:r>
      <w:r w:rsidRPr="42DB2ECD" w:rsidR="000C30C0">
        <w:rPr>
          <w:sz w:val="24"/>
          <w:szCs w:val="24"/>
        </w:rPr>
        <w:t>person, group</w:t>
      </w:r>
      <w:r w:rsidRPr="42DB2ECD" w:rsidR="001572E4">
        <w:rPr>
          <w:sz w:val="24"/>
          <w:szCs w:val="24"/>
        </w:rPr>
        <w:t xml:space="preserve">, </w:t>
      </w:r>
      <w:r w:rsidRPr="42DB2ECD" w:rsidR="00AA2E0E">
        <w:rPr>
          <w:sz w:val="24"/>
          <w:szCs w:val="24"/>
        </w:rPr>
        <w:t>local community non-profit</w:t>
      </w:r>
      <w:r w:rsidRPr="42DB2ECD" w:rsidR="004168C7">
        <w:rPr>
          <w:sz w:val="24"/>
          <w:szCs w:val="24"/>
        </w:rPr>
        <w:t xml:space="preserve"> cultural or civic organization</w:t>
      </w:r>
      <w:r w:rsidRPr="42DB2ECD" w:rsidR="001572E4">
        <w:rPr>
          <w:sz w:val="24"/>
          <w:szCs w:val="24"/>
        </w:rPr>
        <w:t xml:space="preserve"> </w:t>
      </w:r>
      <w:r w:rsidRPr="42DB2ECD" w:rsidR="004168C7">
        <w:rPr>
          <w:sz w:val="24"/>
          <w:szCs w:val="24"/>
        </w:rPr>
        <w:t>fails to</w:t>
      </w:r>
      <w:r w:rsidRPr="42DB2ECD" w:rsidR="004168C7">
        <w:rPr>
          <w:sz w:val="24"/>
          <w:szCs w:val="24"/>
        </w:rPr>
        <w:t xml:space="preserve"> </w:t>
      </w:r>
      <w:r w:rsidRPr="42DB2ECD" w:rsidR="004168C7">
        <w:rPr>
          <w:sz w:val="24"/>
          <w:szCs w:val="24"/>
        </w:rPr>
        <w:t>comply with</w:t>
      </w:r>
      <w:r w:rsidRPr="42DB2ECD" w:rsidR="004168C7">
        <w:rPr>
          <w:sz w:val="24"/>
          <w:szCs w:val="24"/>
        </w:rPr>
        <w:t xml:space="preserve"> any section of the “Use Guidelines” or</w:t>
      </w:r>
      <w:r w:rsidRPr="42DB2ECD" w:rsidR="004168C7">
        <w:rPr>
          <w:sz w:val="24"/>
          <w:szCs w:val="24"/>
        </w:rPr>
        <w:t xml:space="preserve"> </w:t>
      </w:r>
      <w:r w:rsidRPr="42DB2ECD" w:rsidR="004168C7">
        <w:rPr>
          <w:sz w:val="24"/>
          <w:szCs w:val="24"/>
          <w:highlight w:val="yellow"/>
        </w:rPr>
        <w:t>does not meet the required</w:t>
      </w:r>
      <w:r w:rsidRPr="42DB2ECD" w:rsidR="00C731AF">
        <w:rPr>
          <w:sz w:val="24"/>
          <w:szCs w:val="24"/>
          <w:highlight w:val="yellow"/>
        </w:rPr>
        <w:t xml:space="preserve"> inspection standards, the </w:t>
      </w:r>
      <w:r w:rsidRPr="42DB2ECD" w:rsidR="001572E4">
        <w:rPr>
          <w:sz w:val="24"/>
          <w:szCs w:val="24"/>
          <w:highlight w:val="yellow"/>
        </w:rPr>
        <w:t>individual/</w:t>
      </w:r>
      <w:r w:rsidRPr="42DB2ECD" w:rsidR="00C731AF">
        <w:rPr>
          <w:sz w:val="24"/>
          <w:szCs w:val="24"/>
          <w:highlight w:val="yellow"/>
        </w:rPr>
        <w:t>organization will be subject to cleaning fees and/or loss of booking privileges.</w:t>
      </w:r>
    </w:p>
    <w:p w:rsidRPr="00090086" w:rsidR="003165DC" w:rsidP="1F7F59F3" w:rsidRDefault="003165DC" w14:paraId="32CB9100" w14:textId="4686E698">
      <w:pPr>
        <w:rPr>
          <w:i w:val="1"/>
          <w:iCs w:val="1"/>
          <w:sz w:val="24"/>
          <w:szCs w:val="24"/>
        </w:rPr>
      </w:pPr>
      <w:r w:rsidRPr="1F7F59F3" w:rsidR="003165DC">
        <w:rPr>
          <w:i w:val="1"/>
          <w:iCs w:val="1"/>
          <w:sz w:val="24"/>
          <w:szCs w:val="24"/>
          <w:highlight w:val="yellow"/>
        </w:rPr>
        <w:t>NOTE:</w:t>
      </w:r>
      <w:r w:rsidRPr="1F7F59F3" w:rsidR="00A76F3B">
        <w:rPr>
          <w:i w:val="1"/>
          <w:iCs w:val="1"/>
          <w:sz w:val="24"/>
          <w:szCs w:val="24"/>
          <w:highlight w:val="yellow"/>
        </w:rPr>
        <w:t xml:space="preserve"> The individual who makes the reservation, or their designated representative, </w:t>
      </w:r>
      <w:r w:rsidRPr="1F7F59F3" w:rsidR="00A76F3B">
        <w:rPr>
          <w:i w:val="1"/>
          <w:iCs w:val="1"/>
          <w:sz w:val="24"/>
          <w:szCs w:val="24"/>
          <w:highlight w:val="yellow"/>
        </w:rPr>
        <w:t>is resp</w:t>
      </w:r>
      <w:r w:rsidRPr="1F7F59F3" w:rsidR="00FC4EF2">
        <w:rPr>
          <w:i w:val="1"/>
          <w:iCs w:val="1"/>
          <w:sz w:val="24"/>
          <w:szCs w:val="24"/>
          <w:highlight w:val="yellow"/>
        </w:rPr>
        <w:t>onsible for</w:t>
      </w:r>
      <w:r w:rsidRPr="1F7F59F3" w:rsidR="00FC4EF2">
        <w:rPr>
          <w:i w:val="1"/>
          <w:iCs w:val="1"/>
          <w:sz w:val="24"/>
          <w:szCs w:val="24"/>
          <w:highlight w:val="yellow"/>
        </w:rPr>
        <w:t xml:space="preserve"> picking up the key prior to the event during the library’s operating hours. The library will make a courtesy call to remind you to obtain the key; however, failure to pick</w:t>
      </w:r>
      <w:r w:rsidRPr="1F7F59F3" w:rsidR="00917037">
        <w:rPr>
          <w:i w:val="1"/>
          <w:iCs w:val="1"/>
          <w:sz w:val="24"/>
          <w:szCs w:val="24"/>
          <w:highlight w:val="yellow"/>
        </w:rPr>
        <w:t xml:space="preserve"> it up will result in no access to the room</w:t>
      </w:r>
      <w:r w:rsidRPr="1F7F59F3" w:rsidR="00A84A3D">
        <w:rPr>
          <w:i w:val="1"/>
          <w:iCs w:val="1"/>
          <w:sz w:val="24"/>
          <w:szCs w:val="24"/>
          <w:highlight w:val="yellow"/>
        </w:rPr>
        <w:t>,</w:t>
      </w:r>
      <w:r w:rsidRPr="1F7F59F3" w:rsidR="00917037">
        <w:rPr>
          <w:i w:val="1"/>
          <w:iCs w:val="1"/>
          <w:sz w:val="24"/>
          <w:szCs w:val="24"/>
          <w:highlight w:val="yellow"/>
        </w:rPr>
        <w:t xml:space="preserve"> no refund</w:t>
      </w:r>
      <w:r w:rsidRPr="1F7F59F3" w:rsidR="00090086">
        <w:rPr>
          <w:i w:val="1"/>
          <w:iCs w:val="1"/>
          <w:sz w:val="24"/>
          <w:szCs w:val="24"/>
          <w:highlight w:val="yellow"/>
        </w:rPr>
        <w:t xml:space="preserve">, and </w:t>
      </w:r>
      <w:r w:rsidRPr="1F7F59F3" w:rsidR="00090086">
        <w:rPr>
          <w:i w:val="1"/>
          <w:iCs w:val="1"/>
          <w:sz w:val="24"/>
          <w:szCs w:val="24"/>
          <w:highlight w:val="yellow"/>
          <w:u w:val="single"/>
        </w:rPr>
        <w:t>library staff will not be available to provide entry</w:t>
      </w:r>
      <w:r w:rsidRPr="1F7F59F3" w:rsidR="00090086">
        <w:rPr>
          <w:i w:val="1"/>
          <w:iCs w:val="1"/>
          <w:sz w:val="24"/>
          <w:szCs w:val="24"/>
          <w:highlight w:val="yellow"/>
        </w:rPr>
        <w:t>.</w:t>
      </w:r>
    </w:p>
    <w:p w:rsidRPr="0036472B" w:rsidR="00F5294C" w:rsidP="1F7F59F3" w:rsidRDefault="00F5294C" w14:paraId="74E5FC8C" w14:textId="40A7FA31">
      <w:pPr>
        <w:rPr>
          <w:sz w:val="24"/>
          <w:szCs w:val="24"/>
        </w:rPr>
      </w:pPr>
      <w:r w:rsidRPr="1F7F59F3" w:rsidR="00F5294C">
        <w:rPr>
          <w:sz w:val="24"/>
          <w:szCs w:val="24"/>
        </w:rPr>
        <w:t>Library programs have precedence in scheduling. Groups with minors must be chaperoned by adults. Programs must not disrupt the use of the library.</w:t>
      </w:r>
    </w:p>
    <w:p w:rsidRPr="0036472B" w:rsidR="00F5294C" w:rsidP="1F7F59F3" w:rsidRDefault="00F5294C" w14:paraId="7A9E902F" w14:textId="30185802">
      <w:pPr>
        <w:pStyle w:val="ListParagraph"/>
        <w:numPr>
          <w:ilvl w:val="0"/>
          <w:numId w:val="2"/>
        </w:numPr>
        <w:spacing w:line="240" w:lineRule="auto"/>
        <w:rPr/>
      </w:pPr>
      <w:r w:rsidR="00F5294C">
        <w:rPr/>
        <w:t>Facilities may not be used for the sale of goods or services, except for library fundraising events.</w:t>
      </w:r>
    </w:p>
    <w:p w:rsidRPr="0036472B" w:rsidR="0091649D" w:rsidP="1F7F59F3" w:rsidRDefault="00C22E7B" w14:paraId="6287643E" w14:textId="256BCF4C">
      <w:pPr>
        <w:pStyle w:val="ListParagraph"/>
        <w:numPr>
          <w:ilvl w:val="0"/>
          <w:numId w:val="2"/>
        </w:numPr>
        <w:spacing w:line="240" w:lineRule="auto"/>
        <w:rPr/>
      </w:pPr>
      <w:r w:rsidR="00C22E7B">
        <w:rPr/>
        <w:t>Items that may cause damage to paint/drywall may not be used (</w:t>
      </w:r>
      <w:r w:rsidR="00C22E7B">
        <w:rPr/>
        <w:t>i.e.</w:t>
      </w:r>
      <w:r w:rsidR="00C22E7B">
        <w:rPr/>
        <w:t xml:space="preserve"> </w:t>
      </w:r>
      <w:r w:rsidR="006D2F0A">
        <w:rPr/>
        <w:t>tacks, nails, glue dots, hot glue, putty, high adhesive command hooks).</w:t>
      </w:r>
    </w:p>
    <w:p w:rsidRPr="0036472B" w:rsidR="00F5294C" w:rsidP="1F7F59F3" w:rsidRDefault="00F5294C" w14:paraId="44860AA9" w14:textId="61173BF5">
      <w:pPr>
        <w:pStyle w:val="ListParagraph"/>
        <w:numPr>
          <w:ilvl w:val="0"/>
          <w:numId w:val="2"/>
        </w:numPr>
        <w:spacing w:line="240" w:lineRule="auto"/>
        <w:rPr/>
      </w:pPr>
      <w:r w:rsidR="00F5294C">
        <w:rPr/>
        <w:t>Light refreshments are allowed, including catered lunches. No food preparation on the premises – warming of food only.</w:t>
      </w:r>
    </w:p>
    <w:p w:rsidRPr="0036472B" w:rsidR="00F5294C" w:rsidP="1F7F59F3" w:rsidRDefault="00F5294C" w14:paraId="40E1960B" w14:textId="17FCC1C5">
      <w:pPr>
        <w:pStyle w:val="ListParagraph"/>
        <w:numPr>
          <w:ilvl w:val="0"/>
          <w:numId w:val="2"/>
        </w:numPr>
        <w:spacing w:line="240" w:lineRule="auto"/>
        <w:rPr/>
      </w:pPr>
      <w:r w:rsidR="00F5294C">
        <w:rPr/>
        <w:t xml:space="preserve">Drinks made with dyes, such as Kool-Aid or fruit </w:t>
      </w:r>
      <w:r w:rsidR="4E505136">
        <w:rPr/>
        <w:t>punch,</w:t>
      </w:r>
      <w:r w:rsidR="4E505136">
        <w:rPr/>
        <w:t xml:space="preserve"> </w:t>
      </w:r>
      <w:r w:rsidR="00F5294C">
        <w:rPr/>
        <w:t xml:space="preserve">are not allowed because of the stains they </w:t>
      </w:r>
      <w:r w:rsidR="00AA2B88">
        <w:rPr/>
        <w:t>create.</w:t>
      </w:r>
    </w:p>
    <w:p w:rsidRPr="0036472B" w:rsidR="00BE58BD" w:rsidP="1F7F59F3" w:rsidRDefault="001E7A23" w14:paraId="2CD4750B" w14:textId="187DD00F">
      <w:pPr>
        <w:pStyle w:val="ListParagraph"/>
        <w:numPr>
          <w:ilvl w:val="0"/>
          <w:numId w:val="2"/>
        </w:numPr>
        <w:spacing w:line="240" w:lineRule="auto"/>
        <w:rPr/>
      </w:pPr>
      <w:r w:rsidR="001E7A23">
        <w:rPr/>
        <w:t>Confetti and/or confetti balloons are prohibited</w:t>
      </w:r>
      <w:r w:rsidR="00167EED">
        <w:rPr/>
        <w:t>.</w:t>
      </w:r>
    </w:p>
    <w:p w:rsidRPr="0036472B" w:rsidR="00AA2B88" w:rsidP="1F7F59F3" w:rsidRDefault="00AA2B88" w14:paraId="3582E5C7" w14:textId="0B08C04E">
      <w:pPr>
        <w:pStyle w:val="ListParagraph"/>
        <w:numPr>
          <w:ilvl w:val="0"/>
          <w:numId w:val="2"/>
        </w:numPr>
        <w:spacing w:line="240" w:lineRule="auto"/>
        <w:rPr/>
      </w:pPr>
      <w:r w:rsidR="00AA2B88">
        <w:rPr/>
        <w:t>No alcoholic beverages, smoking, tobacco, or vaping products. No guns or weapons.</w:t>
      </w:r>
    </w:p>
    <w:p w:rsidRPr="0036472B" w:rsidR="00AA2B88" w:rsidP="1F7F59F3" w:rsidRDefault="00AA2B88" w14:paraId="726CA7D1" w14:textId="2D043047">
      <w:pPr>
        <w:pStyle w:val="ListParagraph"/>
        <w:numPr>
          <w:ilvl w:val="0"/>
          <w:numId w:val="2"/>
        </w:numPr>
        <w:spacing w:line="240" w:lineRule="auto"/>
        <w:rPr/>
      </w:pPr>
      <w:r w:rsidR="00AA2B88">
        <w:rPr/>
        <w:t xml:space="preserve">Groups may not </w:t>
      </w:r>
      <w:r w:rsidR="00AA2B88">
        <w:rPr/>
        <w:t>contain</w:t>
      </w:r>
      <w:r w:rsidR="00AA2B88">
        <w:rPr/>
        <w:t xml:space="preserve"> mor</w:t>
      </w:r>
      <w:r w:rsidR="002B6C3D">
        <w:rPr/>
        <w:t>e</w:t>
      </w:r>
      <w:r w:rsidR="00AA2B88">
        <w:rPr/>
        <w:t xml:space="preserve"> than fifty (50) people – the posted room capacity.</w:t>
      </w:r>
    </w:p>
    <w:p w:rsidRPr="0036472B" w:rsidR="00AA2B88" w:rsidP="1F7F59F3" w:rsidRDefault="00AA2B88" w14:paraId="523DE78C" w14:textId="668615EB">
      <w:pPr>
        <w:pStyle w:val="ListParagraph"/>
        <w:numPr>
          <w:ilvl w:val="0"/>
          <w:numId w:val="2"/>
        </w:numPr>
        <w:spacing w:line="240" w:lineRule="auto"/>
        <w:rPr/>
      </w:pPr>
      <w:r w:rsidR="00AA2B88">
        <w:rPr/>
        <w:t xml:space="preserve">Users </w:t>
      </w:r>
      <w:r w:rsidR="00AA2B88">
        <w:rPr/>
        <w:t>are responsible for</w:t>
      </w:r>
      <w:r w:rsidR="00AA2B88">
        <w:rPr/>
        <w:t xml:space="preserve"> returning the room to its pre-rental condition and arrangement. City personnel are not available to help with this.</w:t>
      </w:r>
      <w:r w:rsidR="00D6457A">
        <w:rPr/>
        <w:t xml:space="preserve"> </w:t>
      </w:r>
      <w:r w:rsidRPr="1F7F59F3" w:rsidR="00D6457A">
        <w:rPr>
          <w:i w:val="1"/>
          <w:iCs w:val="1"/>
        </w:rPr>
        <w:t>See posters above kitchen light switches</w:t>
      </w:r>
      <w:r w:rsidRPr="1F7F59F3" w:rsidR="00AF0A9D">
        <w:rPr>
          <w:i w:val="1"/>
          <w:iCs w:val="1"/>
        </w:rPr>
        <w:t>.</w:t>
      </w:r>
    </w:p>
    <w:p w:rsidRPr="0036472B" w:rsidR="00AA2B88" w:rsidP="1F7F59F3" w:rsidRDefault="00AA2B88" w14:paraId="72CBC3C8" w14:textId="2A1ACEAC">
      <w:pPr>
        <w:pStyle w:val="ListParagraph"/>
        <w:numPr>
          <w:ilvl w:val="0"/>
          <w:numId w:val="2"/>
        </w:numPr>
        <w:spacing w:line="240" w:lineRule="auto"/>
        <w:rPr/>
      </w:pPr>
      <w:r w:rsidR="00AA2B88">
        <w:rPr/>
        <w:t xml:space="preserve">Groups with on-going meetings must re-apply before the end of each year. If a problem develops with the rental of the room, ongoing meeting privileges may be </w:t>
      </w:r>
      <w:r w:rsidR="00AA2B88">
        <w:rPr/>
        <w:t>revoked</w:t>
      </w:r>
      <w:r w:rsidR="00AA2B88">
        <w:rPr/>
        <w:t>. No group may assign its reservation to another group.</w:t>
      </w:r>
    </w:p>
    <w:p w:rsidRPr="0036472B" w:rsidR="00AA2B88" w:rsidP="1F7F59F3" w:rsidRDefault="00AA2B88" w14:paraId="7717E680" w14:textId="7A187B27">
      <w:pPr>
        <w:pStyle w:val="ListParagraph"/>
        <w:numPr>
          <w:ilvl w:val="0"/>
          <w:numId w:val="2"/>
        </w:numPr>
        <w:spacing w:line="240" w:lineRule="auto"/>
        <w:rPr/>
      </w:pPr>
      <w:r w:rsidRPr="1F7F59F3" w:rsidR="00AA2B88">
        <w:rPr>
          <w:highlight w:val="yellow"/>
        </w:rPr>
        <w:t xml:space="preserve">Keys </w:t>
      </w:r>
      <w:r w:rsidRPr="1F7F59F3" w:rsidR="009F2A0A">
        <w:rPr>
          <w:highlight w:val="yellow"/>
        </w:rPr>
        <w:t>to</w:t>
      </w:r>
      <w:r w:rsidRPr="1F7F59F3" w:rsidR="00AA2B88">
        <w:rPr>
          <w:highlight w:val="yellow"/>
        </w:rPr>
        <w:t xml:space="preserve"> the </w:t>
      </w:r>
      <w:r w:rsidRPr="1F7F59F3" w:rsidR="009F2A0A">
        <w:rPr>
          <w:highlight w:val="yellow"/>
        </w:rPr>
        <w:t>room</w:t>
      </w:r>
      <w:r w:rsidRPr="1F7F59F3" w:rsidR="00D20B3A">
        <w:rPr>
          <w:highlight w:val="yellow"/>
        </w:rPr>
        <w:t xml:space="preserve"> must be returned within 3 days of </w:t>
      </w:r>
      <w:r w:rsidRPr="1F7F59F3" w:rsidR="00D20B3A">
        <w:rPr>
          <w:highlight w:val="yellow"/>
        </w:rPr>
        <w:t>event</w:t>
      </w:r>
      <w:r w:rsidRPr="1F7F59F3" w:rsidR="00D20B3A">
        <w:rPr>
          <w:highlight w:val="yellow"/>
        </w:rPr>
        <w:t xml:space="preserve">. </w:t>
      </w:r>
      <w:r w:rsidRPr="1F7F59F3" w:rsidR="009559A2">
        <w:rPr>
          <w:highlight w:val="yellow"/>
        </w:rPr>
        <w:t xml:space="preserve">Please put </w:t>
      </w:r>
      <w:r w:rsidRPr="1F7F59F3" w:rsidR="00EE0FF2">
        <w:rPr>
          <w:highlight w:val="yellow"/>
        </w:rPr>
        <w:t>key</w:t>
      </w:r>
      <w:r w:rsidRPr="1F7F59F3" w:rsidR="009559A2">
        <w:rPr>
          <w:highlight w:val="yellow"/>
        </w:rPr>
        <w:t xml:space="preserve"> in book return on the side of the building on Collins St</w:t>
      </w:r>
      <w:r w:rsidR="009559A2">
        <w:rPr/>
        <w:t>. Keys</w:t>
      </w:r>
      <w:r w:rsidR="00AA2B88">
        <w:rPr/>
        <w:t xml:space="preserve"> cannot be duplicated.</w:t>
      </w:r>
    </w:p>
    <w:p w:rsidRPr="0036472B" w:rsidR="00AA2B88" w:rsidP="1F7F59F3" w:rsidRDefault="00AA2B88" w14:paraId="5EA04637" w14:textId="1FAC24FD">
      <w:pPr>
        <w:pStyle w:val="ListParagraph"/>
        <w:numPr>
          <w:ilvl w:val="0"/>
          <w:numId w:val="2"/>
        </w:numPr>
        <w:spacing w:line="240" w:lineRule="auto"/>
        <w:rPr/>
      </w:pPr>
      <w:r w:rsidR="00AA2B88">
        <w:rPr/>
        <w:t xml:space="preserve">The City of Gentry or the Gentry Public Library Association is not responsible for personal </w:t>
      </w:r>
      <w:r w:rsidR="00AA2B88">
        <w:rPr/>
        <w:t>properties</w:t>
      </w:r>
      <w:r w:rsidR="00AA2B88">
        <w:rPr/>
        <w:t xml:space="preserve"> or the security of attendees.</w:t>
      </w:r>
    </w:p>
    <w:p w:rsidRPr="0036472B" w:rsidR="007921AF" w:rsidP="1F7F59F3" w:rsidRDefault="00AA2B88" w14:paraId="0D92FD33" w14:textId="055CF596">
      <w:pPr>
        <w:pStyle w:val="ListParagraph"/>
        <w:numPr>
          <w:ilvl w:val="0"/>
          <w:numId w:val="2"/>
        </w:numPr>
        <w:spacing w:line="240" w:lineRule="auto"/>
        <w:rPr/>
      </w:pPr>
      <w:r w:rsidR="00AA2B88">
        <w:rPr/>
        <w:t xml:space="preserve">City personnel reserve </w:t>
      </w:r>
      <w:r w:rsidR="00AA2B88">
        <w:rPr/>
        <w:t>the authority</w:t>
      </w:r>
      <w:r w:rsidR="00AA2B88">
        <w:rPr/>
        <w:t xml:space="preserve"> to </w:t>
      </w:r>
      <w:r w:rsidR="00AA2B88">
        <w:rPr/>
        <w:t>determine</w:t>
      </w:r>
      <w:r w:rsidR="00AA2B88">
        <w:rPr/>
        <w:t xml:space="preserve"> behavior inappropriate and to take </w:t>
      </w:r>
      <w:r w:rsidR="00AA2B88">
        <w:rPr/>
        <w:t>appropriate remedial</w:t>
      </w:r>
      <w:r w:rsidR="00AA2B88">
        <w:rPr/>
        <w:t xml:space="preserve"> </w:t>
      </w:r>
      <w:r w:rsidR="00AA2B88">
        <w:rPr/>
        <w:t>action.</w:t>
      </w:r>
      <w:r>
        <w:br w:type="page"/>
      </w:r>
    </w:p>
    <w:p w:rsidR="3743F7D7" w:rsidP="1F7F59F3" w:rsidRDefault="3743F7D7" w14:paraId="3743EC76" w14:textId="70E79672">
      <w:pPr>
        <w:pStyle w:val="Normal"/>
        <w:rPr>
          <w:sz w:val="8"/>
          <w:szCs w:val="8"/>
        </w:rPr>
      </w:pPr>
      <w:r w:rsidR="3743F7D7">
        <w:drawing>
          <wp:inline wp14:editId="017519F8" wp14:anchorId="037874D4">
            <wp:extent cx="2677194" cy="1546823"/>
            <wp:effectExtent l="0" t="0" r="0" b="0"/>
            <wp:docPr id="16058008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5800890" name="Picture 1605800890"/>
                    <pic:cNvPicPr/>
                  </pic:nvPicPr>
                  <pic:blipFill>
                    <a:blip xmlns:r="http://schemas.openxmlformats.org/officeDocument/2006/relationships" r:embed="rId1420563639">
                      <a:extLst>
                        <a:ext uri="{28A0092B-C50C-407E-A947-70E740481C1C}">
                          <a14:useLocalDpi xmlns:a14="http://schemas.microsoft.com/office/drawing/2010/main"/>
                        </a:ext>
                      </a:extLst>
                    </a:blip>
                    <a:stretch>
                      <a:fillRect/>
                    </a:stretch>
                  </pic:blipFill>
                  <pic:spPr>
                    <a:xfrm rot="0">
                      <a:off x="0" y="0"/>
                      <a:ext cx="2677194" cy="1546823"/>
                    </a:xfrm>
                    <a:prstGeom prst="rect">
                      <a:avLst/>
                    </a:prstGeom>
                  </pic:spPr>
                </pic:pic>
              </a:graphicData>
            </a:graphic>
          </wp:inline>
        </w:drawing>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91440" distB="91440" distL="114300" distR="114300" wp14:anchorId="5B762FEE" wp14:editId="1CF8E8FB">
                <wp:extent xmlns:wp="http://schemas.openxmlformats.org/drawingml/2006/wordprocessingDrawing" cx="3474720" cy="1403985"/>
                <wp:effectExtent xmlns:wp="http://schemas.openxmlformats.org/drawingml/2006/wordprocessingDrawing" l="0" t="0" r="0" b="6350"/>
                <wp:docPr xmlns:wp="http://schemas.openxmlformats.org/drawingml/2006/wordprocessingDrawing" id="1659033090"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4720" cy="1403985"/>
                        </a:xfrm>
                        <a:prstGeom prst="rect">
                          <a:avLst/>
                        </a:prstGeom>
                        <a:noFill/>
                        <a:ln w="9525">
                          <a:noFill/>
                          <a:miter lim="800000"/>
                          <a:headEnd/>
                          <a:tailEnd/>
                        </a:ln>
                      </wps:spPr>
                      <wps:txbx>
                        <w:txbxContent xmlns:w="http://schemas.openxmlformats.org/wordprocessingml/2006/main">
                          <w:p xmlns:w14="http://schemas.microsoft.com/office/word/2010/wordml" w:rsidR="007921AF" w:rsidP="007921AF" w:rsidRDefault="007921AF" w14:paraId="3F67F805" w14:textId="77777777">
                            <w:pPr>
                              <w:pBdr>
                                <w:top w:val="single" w:color="156082" w:themeColor="accent1" w:sz="24" w:space="8"/>
                                <w:bottom w:val="single" w:color="156082" w:themeColor="accent1" w:sz="24" w:space="8"/>
                              </w:pBdr>
                              <w:spacing w:after="0"/>
                              <w:jc w:val="cente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McKee </w:t>
                            </w:r>
                            <w: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w:t>
                            </w: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Room</w:t>
                            </w:r>
                          </w:p>
                          <w:p xmlns:w14="http://schemas.microsoft.com/office/word/2010/wordml" w:rsidRPr="00B51401" w:rsidR="007921AF" w:rsidP="007921AF" w:rsidRDefault="005956AA" w14:paraId="12A2B003" w14:textId="3BF7A447">
                            <w:pPr>
                              <w:pBdr>
                                <w:top w:val="single" w:color="156082" w:themeColor="accent1" w:sz="24" w:space="8"/>
                                <w:bottom w:val="single" w:color="156082" w:themeColor="accent1" w:sz="24" w:space="8"/>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Reservation Form</w:t>
                            </w:r>
                          </w:p>
                        </w:txbxContent>
                      </wps:txbx>
                      <wps:bodyPr rot="0" vert="horz" wrap="square" lIns="91440" tIns="45720" rIns="91440" bIns="45720" anchor="t" anchorCtr="0">
                        <a:spAutoFit/>
                      </wps:bodyPr>
                    </wps:wsp>
                  </a:graphicData>
                </a:graphic>
              </wp:inline>
            </w:drawing>
          </mc:Choice>
          <mc:Fallback xmlns:mc="http://schemas.openxmlformats.org/markup-compatibility/2006">
            <w:pict xmlns:w="http://schemas.openxmlformats.org/wordprocessingml/2006/main">
              <v:shape xmlns:w14="http://schemas.microsoft.com/office/word/2010/wordml" xmlns:o="urn:schemas-microsoft-com:office:office" xmlns:v="urn:schemas-microsoft-com:vml" id="_x0000_s1028" style="position:absolute;margin-left:191.25pt;margin-top:8.65pt;width:273.6pt;height:110.55pt;z-index:251658242;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text;mso-width-percent:585;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Nl/QEAANUDAAAOAAAAZHJzL2Uyb0RvYy54bWysU11v2yAUfZ+0/4B4X+ykzppYIVXXLtOk&#10;7kNq9wMIxjEacBmQ2Nmv3wWnabS9VfMDAq7vufece1jdDEaTg/RBgWV0OikpkVZAo+yO0R9Pm3cL&#10;SkLktuEarGT0KAO9Wb99s+pdLWfQgW6kJwhiQ907RrsYXV0UQXTS8DABJy0GW/CGRzz6XdF43iO6&#10;0cWsLN8XPfjGeRAyBLy9H4N0nfHbVor4rW2DjEQzir3FvPq8btNarFe83nnuOiVObfBXdGG4slj0&#10;DHXPIyd7r/6BMkp4CNDGiQBTQNsqITMHZDMt/2Lz2HEnMxcUJ7izTOH/wYqvh0f33ZM4fIABB5hJ&#10;BPcA4mcgFu46bnfy1nvoO8kbLDxNkhW9C/UpNUkd6pBAtv0XaHDIfB8hAw2tN0kV5EkQHQdwPIsu&#10;h0gEXl5V19X1DEMCY9OqvFou5rkGr5/TnQ/xkwRD0oZRj1PN8PzwEGJqh9fPv6RqFjZK6zxZbUnP&#10;6HI+m+eEi4hREY2nlWF0UaZvtEJi+dE2OTlypcc9FtD2RDsxHTnHYTsQ1TA6S7lJhS00R9TBw+gz&#10;fBe46cD/pqRHjzEafu25l5Tozxa1XE6rKpkyH6p5VsFfRraXEW4FQjEaKRm3dzEbOVEO7hY136is&#10;xksnp5bRO1mkk8+TOS/P+a+X17j+AwAA//8DAFBLAwQUAAYACAAAACEAsue95OAAAAAKAQAADwAA&#10;AGRycy9kb3ducmV2LnhtbEyPy07DMBBF90j8gzVI7KhDAtRJ41TlUVZIiNJNd048JFHjcWQ7bfh7&#10;zAqWo3t075lyPZuBndD53pKE20UCDKmxuqdWwv5zeyOA+aBIq8ESSvhGD+vq8qJUhbZn+sDTLrQs&#10;lpAvlIQuhLHg3DcdGuUXdkSK2Zd1RoV4upZrp86x3Aw8TZIHblRPcaFTIz512Bx3k5Hwhu4g8kk8&#10;9ofn7cv7MdP160ZLeX01b1bAAs7hD4Zf/agOVXSq7UTas0FCJtL7iMZgmQGLQJ7mS2C1hDQTd8Cr&#10;kv9/ofoBAAD//wMAUEsBAi0AFAAGAAgAAAAhALaDOJL+AAAA4QEAABMAAAAAAAAAAAAAAAAAAAAA&#10;AFtDb250ZW50X1R5cGVzXS54bWxQSwECLQAUAAYACAAAACEAOP0h/9YAAACUAQAACwAAAAAAAAAA&#10;AAAAAAAvAQAAX3JlbHMvLnJlbHNQSwECLQAUAAYACAAAACEA9imDZf0BAADVAwAADgAAAAAAAAAA&#10;AAAAAAAuAgAAZHJzL2Uyb0RvYy54bWxQSwECLQAUAAYACAAAACEAsue95OAAAAAKAQAADwAAAAAA&#10;AAAAAAAAAABXBAAAZHJzL2Rvd25yZXYueG1sUEsFBgAAAAAEAAQA8wAAAGQFAAAAAA==&#10;" w14:anchorId="530F0F6B">
                <v:textbox style="mso-fit-shape-to-text:t">
                  <w:txbxContent>
                    <w:p w:rsidR="007921AF" w:rsidP="007921AF" w:rsidRDefault="007921AF" w14:paraId="3F67F805" w14:textId="77777777">
                      <w:pPr>
                        <w:pBdr>
                          <w:top w:val="single" w:color="156082" w:themeColor="accent1" w:sz="24" w:space="8"/>
                          <w:bottom w:val="single" w:color="156082" w:themeColor="accent1" w:sz="24" w:space="8"/>
                        </w:pBdr>
                        <w:spacing w:after="0"/>
                        <w:jc w:val="cente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McKee </w:t>
                      </w:r>
                      <w:r>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w:t>
                      </w:r>
                      <w:r w:rsidRPr="004D6C44">
                        <w:rPr>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Room</w:t>
                      </w:r>
                    </w:p>
                    <w:p w:rsidRPr="00B51401" w:rsidR="007921AF" w:rsidP="007921AF" w:rsidRDefault="005956AA" w14:paraId="12A2B003" w14:textId="3BF7A447">
                      <w:pPr>
                        <w:pBdr>
                          <w:top w:val="single" w:color="156082" w:themeColor="accent1" w:sz="24" w:space="8"/>
                          <w:bottom w:val="single" w:color="156082" w:themeColor="accent1" w:sz="24" w:space="8"/>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Reservation Form</w:t>
                      </w:r>
                    </w:p>
                  </w:txbxContent>
                </v:textbox>
                <w10:wrap xmlns:w10="urn:schemas-microsoft-com:office:word" type="topAndBottom" anchorx="margin"/>
              </v:shape>
            </w:pict>
          </mc:Fallback>
        </mc:AlternateContent>
      </w:r>
    </w:p>
    <w:p w:rsidRPr="001B030C" w:rsidR="001D1304" w:rsidRDefault="00B51401" w14:paraId="5E21AA14" w14:textId="2A75885C">
      <w:pPr>
        <w:rPr>
          <w:sz w:val="24"/>
          <w:szCs w:val="24"/>
        </w:rPr>
      </w:pPr>
      <w:r w:rsidRPr="42DB2ECD" w:rsidR="00B51401">
        <w:rPr>
          <w:sz w:val="24"/>
          <w:szCs w:val="24"/>
        </w:rPr>
        <w:t>Reserving the</w:t>
      </w:r>
      <w:r w:rsidRPr="42DB2ECD" w:rsidR="00FA3CF9">
        <w:rPr>
          <w:sz w:val="24"/>
          <w:szCs w:val="24"/>
        </w:rPr>
        <w:t xml:space="preserve"> </w:t>
      </w:r>
      <w:r w:rsidRPr="42DB2ECD" w:rsidR="00FA3CF9">
        <w:rPr>
          <w:sz w:val="24"/>
          <w:szCs w:val="24"/>
        </w:rPr>
        <w:t>Gentry Public Library</w:t>
      </w:r>
      <w:r w:rsidRPr="42DB2ECD" w:rsidR="00B51401">
        <w:rPr>
          <w:sz w:val="24"/>
          <w:szCs w:val="24"/>
        </w:rPr>
        <w:t xml:space="preserve"> McKee </w:t>
      </w:r>
      <w:r w:rsidRPr="42DB2ECD" w:rsidR="00FA3CF9">
        <w:rPr>
          <w:sz w:val="24"/>
          <w:szCs w:val="24"/>
        </w:rPr>
        <w:t xml:space="preserve">Community </w:t>
      </w:r>
      <w:r w:rsidRPr="42DB2ECD" w:rsidR="00B51401">
        <w:rPr>
          <w:sz w:val="24"/>
          <w:szCs w:val="24"/>
        </w:rPr>
        <w:t xml:space="preserve">Room requires </w:t>
      </w:r>
      <w:r w:rsidRPr="42DB2ECD" w:rsidR="00B51401">
        <w:rPr>
          <w:i w:val="1"/>
          <w:iCs w:val="1"/>
          <w:sz w:val="24"/>
          <w:szCs w:val="24"/>
          <w:u w:val="single"/>
        </w:rPr>
        <w:t>$</w:t>
      </w:r>
      <w:r w:rsidRPr="42DB2ECD" w:rsidR="71A5DFA5">
        <w:rPr>
          <w:i w:val="1"/>
          <w:iCs w:val="1"/>
          <w:sz w:val="24"/>
          <w:szCs w:val="24"/>
          <w:u w:val="single"/>
        </w:rPr>
        <w:t>2</w:t>
      </w:r>
      <w:r w:rsidRPr="42DB2ECD" w:rsidR="00B51401">
        <w:rPr>
          <w:i w:val="1"/>
          <w:iCs w:val="1"/>
          <w:sz w:val="24"/>
          <w:szCs w:val="24"/>
          <w:u w:val="single"/>
        </w:rPr>
        <w:t>0 for every hour</w:t>
      </w:r>
      <w:r w:rsidRPr="42DB2ECD" w:rsidR="00B51401">
        <w:rPr>
          <w:sz w:val="24"/>
          <w:szCs w:val="24"/>
        </w:rPr>
        <w:t xml:space="preserve"> that the room is rented. When scheduling, please allow time </w:t>
      </w:r>
      <w:r w:rsidRPr="42DB2ECD" w:rsidR="00B51401">
        <w:rPr>
          <w:sz w:val="24"/>
          <w:szCs w:val="24"/>
        </w:rPr>
        <w:t>for</w:t>
      </w:r>
      <w:r w:rsidRPr="42DB2ECD" w:rsidR="00B51401">
        <w:rPr>
          <w:sz w:val="24"/>
          <w:szCs w:val="24"/>
        </w:rPr>
        <w:t xml:space="preserve"> set up, as well as clean up. Reservations must be made in person at the Gentry Public Library front </w:t>
      </w:r>
      <w:r w:rsidRPr="42DB2ECD" w:rsidR="6C8A71A8">
        <w:rPr>
          <w:sz w:val="24"/>
          <w:szCs w:val="24"/>
        </w:rPr>
        <w:t>desk,</w:t>
      </w:r>
      <w:r w:rsidRPr="42DB2ECD" w:rsidR="00B51401">
        <w:rPr>
          <w:sz w:val="24"/>
          <w:szCs w:val="24"/>
        </w:rPr>
        <w:t xml:space="preserve"> and payment is </w:t>
      </w:r>
      <w:r w:rsidRPr="42DB2ECD" w:rsidR="00B51401">
        <w:rPr>
          <w:sz w:val="24"/>
          <w:szCs w:val="24"/>
        </w:rPr>
        <w:t>required</w:t>
      </w:r>
      <w:r w:rsidRPr="42DB2ECD" w:rsidR="00B51401">
        <w:rPr>
          <w:sz w:val="24"/>
          <w:szCs w:val="24"/>
        </w:rPr>
        <w:t xml:space="preserve"> upon reservation. </w:t>
      </w:r>
    </w:p>
    <w:p w:rsidRPr="001B030C" w:rsidR="00E162D1" w:rsidP="00E162D1" w:rsidRDefault="00B51401" w14:paraId="38E91D07" w14:textId="7E36B65B">
      <w:pPr>
        <w:rPr>
          <w:sz w:val="24"/>
          <w:szCs w:val="24"/>
        </w:rPr>
      </w:pPr>
      <w:r w:rsidRPr="1F7F59F3" w:rsidR="00B51401">
        <w:rPr>
          <w:sz w:val="24"/>
          <w:szCs w:val="24"/>
        </w:rPr>
        <w:t xml:space="preserve">Please review </w:t>
      </w:r>
      <w:r w:rsidRPr="1F7F59F3" w:rsidR="00B51401">
        <w:rPr>
          <w:i w:val="1"/>
          <w:iCs w:val="1"/>
          <w:sz w:val="24"/>
          <w:szCs w:val="24"/>
        </w:rPr>
        <w:t>“McKee</w:t>
      </w:r>
      <w:r w:rsidRPr="1F7F59F3" w:rsidR="009E6E09">
        <w:rPr>
          <w:i w:val="1"/>
          <w:iCs w:val="1"/>
          <w:sz w:val="24"/>
          <w:szCs w:val="24"/>
        </w:rPr>
        <w:t xml:space="preserve"> Community</w:t>
      </w:r>
      <w:r w:rsidRPr="1F7F59F3" w:rsidR="00B51401">
        <w:rPr>
          <w:i w:val="1"/>
          <w:iCs w:val="1"/>
          <w:sz w:val="24"/>
          <w:szCs w:val="24"/>
        </w:rPr>
        <w:t xml:space="preserve"> Room</w:t>
      </w:r>
      <w:r w:rsidRPr="1F7F59F3" w:rsidR="007947E8">
        <w:rPr>
          <w:i w:val="1"/>
          <w:iCs w:val="1"/>
          <w:sz w:val="24"/>
          <w:szCs w:val="24"/>
        </w:rPr>
        <w:t>:</w:t>
      </w:r>
      <w:r w:rsidRPr="1F7F59F3" w:rsidR="00B51401">
        <w:rPr>
          <w:i w:val="1"/>
          <w:iCs w:val="1"/>
          <w:sz w:val="24"/>
          <w:szCs w:val="24"/>
        </w:rPr>
        <w:t xml:space="preserve"> Policy” </w:t>
      </w:r>
      <w:r w:rsidRPr="1F7F59F3" w:rsidR="00B51401">
        <w:rPr>
          <w:sz w:val="24"/>
          <w:szCs w:val="24"/>
        </w:rPr>
        <w:t xml:space="preserve">for </w:t>
      </w:r>
      <w:r w:rsidRPr="1F7F59F3" w:rsidR="00E162D1">
        <w:rPr>
          <w:i w:val="1"/>
          <w:iCs w:val="1"/>
          <w:sz w:val="24"/>
          <w:szCs w:val="24"/>
        </w:rPr>
        <w:t xml:space="preserve">“McKee Community Room: Use </w:t>
      </w:r>
      <w:r w:rsidRPr="1F7F59F3" w:rsidR="004A47B0">
        <w:rPr>
          <w:i w:val="1"/>
          <w:iCs w:val="1"/>
          <w:sz w:val="24"/>
          <w:szCs w:val="24"/>
        </w:rPr>
        <w:t>Guidelines” regarding</w:t>
      </w:r>
      <w:r w:rsidRPr="1F7F59F3" w:rsidR="00E162D1">
        <w:rPr>
          <w:sz w:val="24"/>
          <w:szCs w:val="24"/>
        </w:rPr>
        <w:t xml:space="preserve"> expectations</w:t>
      </w:r>
      <w:r w:rsidRPr="1F7F59F3" w:rsidR="00E162D1">
        <w:rPr>
          <w:sz w:val="24"/>
          <w:szCs w:val="24"/>
        </w:rPr>
        <w:t>.</w:t>
      </w:r>
      <w:r w:rsidRPr="1F7F59F3" w:rsidR="00E162D1">
        <w:rPr>
          <w:sz w:val="24"/>
          <w:szCs w:val="24"/>
        </w:rPr>
        <w:t xml:space="preserve"> For questions, call 479-736-2054.</w:t>
      </w:r>
    </w:p>
    <w:p w:rsidRPr="00E162D1" w:rsidR="001D1304" w:rsidP="001D1304" w:rsidRDefault="001D1304" w14:paraId="6FA6E0AF" w14:textId="3AB09793">
      <w:pPr>
        <w:rPr>
          <w:b/>
          <w:bCs/>
          <w:i/>
          <w:iCs/>
          <w:sz w:val="24"/>
          <w:szCs w:val="24"/>
        </w:rPr>
      </w:pPr>
      <w:r w:rsidRPr="00CB1B8A">
        <w:rPr>
          <w:b/>
          <w:bCs/>
          <w:i/>
          <w:iCs/>
          <w:sz w:val="24"/>
          <w:szCs w:val="24"/>
          <w:highlight w:val="yellow"/>
        </w:rPr>
        <w:t xml:space="preserve">Failure to adhere to guidelines </w:t>
      </w:r>
      <w:r w:rsidRPr="00CB1B8A" w:rsidR="00A00FA8">
        <w:rPr>
          <w:b/>
          <w:bCs/>
          <w:i/>
          <w:iCs/>
          <w:sz w:val="24"/>
          <w:szCs w:val="24"/>
          <w:highlight w:val="yellow"/>
        </w:rPr>
        <w:t>may</w:t>
      </w:r>
      <w:r w:rsidRPr="00CB1B8A">
        <w:rPr>
          <w:b/>
          <w:bCs/>
          <w:i/>
          <w:iCs/>
          <w:sz w:val="24"/>
          <w:szCs w:val="24"/>
          <w:highlight w:val="yellow"/>
        </w:rPr>
        <w:t xml:space="preserve"> result</w:t>
      </w:r>
      <w:r w:rsidRPr="00CB1B8A" w:rsidR="0086377C">
        <w:rPr>
          <w:b/>
          <w:bCs/>
          <w:i/>
          <w:iCs/>
          <w:sz w:val="24"/>
          <w:szCs w:val="24"/>
          <w:highlight w:val="yellow"/>
        </w:rPr>
        <w:t xml:space="preserve"> in</w:t>
      </w:r>
      <w:r w:rsidRPr="00CB1B8A">
        <w:rPr>
          <w:b/>
          <w:bCs/>
          <w:i/>
          <w:iCs/>
          <w:sz w:val="24"/>
          <w:szCs w:val="24"/>
          <w:highlight w:val="yellow"/>
        </w:rPr>
        <w:t xml:space="preserve"> </w:t>
      </w:r>
      <w:r w:rsidRPr="00CB1B8A" w:rsidR="00B95533">
        <w:rPr>
          <w:b/>
          <w:bCs/>
          <w:i/>
          <w:iCs/>
          <w:sz w:val="24"/>
          <w:szCs w:val="24"/>
          <w:highlight w:val="yellow"/>
        </w:rPr>
        <w:t>cleaning fees and/or</w:t>
      </w:r>
      <w:r w:rsidRPr="00CB1B8A" w:rsidR="004A47B0">
        <w:rPr>
          <w:b/>
          <w:bCs/>
          <w:i/>
          <w:iCs/>
          <w:sz w:val="24"/>
          <w:szCs w:val="24"/>
          <w:highlight w:val="yellow"/>
        </w:rPr>
        <w:t xml:space="preserve"> loss</w:t>
      </w:r>
      <w:r w:rsidRPr="00CB1B8A">
        <w:rPr>
          <w:b/>
          <w:bCs/>
          <w:i/>
          <w:iCs/>
          <w:sz w:val="24"/>
          <w:szCs w:val="24"/>
          <w:highlight w:val="yellow"/>
        </w:rPr>
        <w:t xml:space="preserve"> of rental privileges.</w:t>
      </w:r>
    </w:p>
    <w:p w:rsidRPr="001B030C" w:rsidR="001D1304" w:rsidP="001D1304" w:rsidRDefault="001D1304" w14:paraId="473DC4F0" w14:textId="6EDC2632">
      <w:pPr>
        <w:rPr>
          <w:sz w:val="24"/>
          <w:szCs w:val="24"/>
        </w:rPr>
      </w:pPr>
      <w:r w:rsidRPr="001B030C">
        <w:rPr>
          <w:sz w:val="24"/>
          <w:szCs w:val="24"/>
        </w:rPr>
        <w:t>Please complete below (print):</w:t>
      </w:r>
    </w:p>
    <w:p w:rsidRPr="001B030C" w:rsidR="001D1304" w:rsidP="001D1304" w:rsidRDefault="001D1304" w14:paraId="64EFB485" w14:textId="2C8386E5">
      <w:pPr>
        <w:rPr>
          <w:sz w:val="24"/>
          <w:szCs w:val="24"/>
        </w:rPr>
      </w:pPr>
      <w:r w:rsidRPr="1F7F59F3" w:rsidR="42E069F7">
        <w:rPr>
          <w:sz w:val="24"/>
          <w:szCs w:val="24"/>
        </w:rPr>
        <w:t>Name: _</w:t>
      </w:r>
      <w:r w:rsidRPr="1F7F59F3" w:rsidR="001D1304">
        <w:rPr>
          <w:sz w:val="24"/>
          <w:szCs w:val="24"/>
        </w:rPr>
        <w:t>________________________________________________________</w:t>
      </w:r>
    </w:p>
    <w:p w:rsidRPr="001B030C" w:rsidR="001D1304" w:rsidP="001D1304" w:rsidRDefault="001D1304" w14:paraId="687C0B26" w14:textId="53948FC1">
      <w:pPr>
        <w:rPr>
          <w:sz w:val="24"/>
          <w:szCs w:val="24"/>
        </w:rPr>
      </w:pPr>
      <w:r w:rsidRPr="1F7F59F3" w:rsidR="001D1304">
        <w:rPr>
          <w:sz w:val="24"/>
          <w:szCs w:val="24"/>
        </w:rPr>
        <w:t>Group Name</w:t>
      </w:r>
      <w:r w:rsidRPr="1F7F59F3" w:rsidR="00B70CD9">
        <w:rPr>
          <w:sz w:val="24"/>
          <w:szCs w:val="24"/>
        </w:rPr>
        <w:t xml:space="preserve"> (if applicable</w:t>
      </w:r>
      <w:r w:rsidRPr="1F7F59F3" w:rsidR="2C7E2BED">
        <w:rPr>
          <w:sz w:val="24"/>
          <w:szCs w:val="24"/>
        </w:rPr>
        <w:t>): _</w:t>
      </w:r>
      <w:r w:rsidRPr="1F7F59F3" w:rsidR="001D1304">
        <w:rPr>
          <w:sz w:val="24"/>
          <w:szCs w:val="24"/>
        </w:rPr>
        <w:t>__________________________________________________</w:t>
      </w:r>
    </w:p>
    <w:p w:rsidRPr="001B030C" w:rsidR="001D1304" w:rsidP="001D1304" w:rsidRDefault="001D1304" w14:paraId="39BEF1EA" w14:textId="275189CA">
      <w:pPr>
        <w:rPr>
          <w:sz w:val="24"/>
          <w:szCs w:val="24"/>
        </w:rPr>
      </w:pPr>
      <w:r w:rsidRPr="1F7F59F3" w:rsidR="001D1304">
        <w:rPr>
          <w:sz w:val="24"/>
          <w:szCs w:val="24"/>
        </w:rPr>
        <w:t>Date of Event:</w:t>
      </w:r>
      <w:r w:rsidRPr="1F7F59F3" w:rsidR="001D1304">
        <w:rPr>
          <w:sz w:val="24"/>
          <w:szCs w:val="24"/>
          <w:u w:val="single"/>
        </w:rPr>
        <w:t xml:space="preserve"> _</w:t>
      </w:r>
      <w:r w:rsidRPr="1F7F59F3" w:rsidR="34D9AE66">
        <w:rPr>
          <w:sz w:val="24"/>
          <w:szCs w:val="24"/>
          <w:u w:val="single"/>
        </w:rPr>
        <w:t>_ /</w:t>
      </w:r>
      <w:r w:rsidRPr="1F7F59F3" w:rsidR="001D1304">
        <w:rPr>
          <w:sz w:val="24"/>
          <w:szCs w:val="24"/>
          <w:u w:val="single"/>
        </w:rPr>
        <w:t>_   _/___    _</w:t>
      </w:r>
    </w:p>
    <w:p w:rsidRPr="001B030C" w:rsidR="001B030C" w:rsidP="001D1304" w:rsidRDefault="001B030C" w14:paraId="50ED20C6" w14:textId="6882126D">
      <w:pPr>
        <w:rPr>
          <w:sz w:val="24"/>
          <w:szCs w:val="24"/>
        </w:rPr>
      </w:pPr>
      <w:r w:rsidRPr="001B030C">
        <w:rPr>
          <w:sz w:val="24"/>
          <w:szCs w:val="24"/>
        </w:rPr>
        <w:t xml:space="preserve">Time slot being reserved (please write in format </w:t>
      </w:r>
      <w:r w:rsidR="00AA5E2D">
        <w:rPr>
          <w:sz w:val="24"/>
          <w:szCs w:val="24"/>
        </w:rPr>
        <w:t>8</w:t>
      </w:r>
      <w:r w:rsidRPr="001B030C">
        <w:rPr>
          <w:sz w:val="24"/>
          <w:szCs w:val="24"/>
        </w:rPr>
        <w:t xml:space="preserve"> am – 2:00 pm, for example</w:t>
      </w:r>
      <w:r w:rsidR="00B65E45">
        <w:rPr>
          <w:sz w:val="24"/>
          <w:szCs w:val="24"/>
        </w:rPr>
        <w:t>)</w:t>
      </w:r>
      <w:r w:rsidR="004D3047">
        <w:rPr>
          <w:sz w:val="24"/>
          <w:szCs w:val="24"/>
        </w:rPr>
        <w:t xml:space="preserve"> </w:t>
      </w:r>
      <w:r w:rsidRPr="001B030C">
        <w:rPr>
          <w:sz w:val="24"/>
          <w:szCs w:val="24"/>
        </w:rPr>
        <w:t>_________________________</w:t>
      </w:r>
    </w:p>
    <w:p w:rsidRPr="001B030C" w:rsidR="001B030C" w:rsidP="001D1304" w:rsidRDefault="001B030C" w14:paraId="0DC6DB8E" w14:textId="484CFC45">
      <w:pPr>
        <w:rPr>
          <w:sz w:val="24"/>
          <w:szCs w:val="24"/>
        </w:rPr>
      </w:pPr>
      <w:r w:rsidRPr="1F7F59F3" w:rsidR="001B030C">
        <w:rPr>
          <w:sz w:val="24"/>
          <w:szCs w:val="24"/>
        </w:rPr>
        <w:t xml:space="preserve">Type of </w:t>
      </w:r>
      <w:r w:rsidRPr="1F7F59F3" w:rsidR="67410E1B">
        <w:rPr>
          <w:sz w:val="24"/>
          <w:szCs w:val="24"/>
        </w:rPr>
        <w:t>Event: _</w:t>
      </w:r>
      <w:r w:rsidRPr="1F7F59F3" w:rsidR="001B030C">
        <w:rPr>
          <w:sz w:val="24"/>
          <w:szCs w:val="24"/>
        </w:rPr>
        <w:t>__________________________________________________</w:t>
      </w:r>
    </w:p>
    <w:p w:rsidRPr="001B030C" w:rsidR="001B030C" w:rsidP="001D1304" w:rsidRDefault="001B030C" w14:paraId="2CC487D5" w14:textId="3656BEE9">
      <w:pPr>
        <w:rPr>
          <w:sz w:val="24"/>
          <w:szCs w:val="24"/>
        </w:rPr>
      </w:pPr>
      <w:r w:rsidRPr="1F7F59F3" w:rsidR="001B030C">
        <w:rPr>
          <w:sz w:val="24"/>
          <w:szCs w:val="24"/>
        </w:rPr>
        <w:t xml:space="preserve">Mailing </w:t>
      </w:r>
      <w:r w:rsidRPr="1F7F59F3" w:rsidR="7DF4DFB1">
        <w:rPr>
          <w:sz w:val="24"/>
          <w:szCs w:val="24"/>
        </w:rPr>
        <w:t>Address: _</w:t>
      </w:r>
      <w:r w:rsidRPr="1F7F59F3" w:rsidR="001B030C">
        <w:rPr>
          <w:sz w:val="24"/>
          <w:szCs w:val="24"/>
        </w:rPr>
        <w:t>__________________________</w:t>
      </w:r>
      <w:r w:rsidRPr="1F7F59F3" w:rsidR="00266601">
        <w:rPr>
          <w:sz w:val="24"/>
          <w:szCs w:val="24"/>
        </w:rPr>
        <w:t>___</w:t>
      </w:r>
      <w:r w:rsidRPr="1F7F59F3" w:rsidR="001B030C">
        <w:rPr>
          <w:sz w:val="24"/>
          <w:szCs w:val="24"/>
        </w:rPr>
        <w:t>_</w:t>
      </w:r>
      <w:r w:rsidRPr="1F7F59F3" w:rsidR="00266601">
        <w:rPr>
          <w:sz w:val="24"/>
          <w:szCs w:val="24"/>
        </w:rPr>
        <w:t>___</w:t>
      </w:r>
      <w:r w:rsidRPr="1F7F59F3" w:rsidR="38DE0346">
        <w:rPr>
          <w:sz w:val="24"/>
          <w:szCs w:val="24"/>
        </w:rPr>
        <w:t xml:space="preserve">_ </w:t>
      </w:r>
      <w:r w:rsidRPr="1F7F59F3" w:rsidR="3E293DBC">
        <w:rPr>
          <w:sz w:val="24"/>
          <w:szCs w:val="24"/>
        </w:rPr>
        <w:t>Email: _</w:t>
      </w:r>
      <w:r w:rsidRPr="1F7F59F3" w:rsidR="00266601">
        <w:rPr>
          <w:sz w:val="24"/>
          <w:szCs w:val="24"/>
        </w:rPr>
        <w:t>______________________________________</w:t>
      </w:r>
    </w:p>
    <w:p w:rsidRPr="001B030C" w:rsidR="001B030C" w:rsidP="001D1304" w:rsidRDefault="001B030C" w14:paraId="357043EB" w14:textId="31AB530B">
      <w:pPr>
        <w:rPr>
          <w:sz w:val="24"/>
          <w:szCs w:val="24"/>
        </w:rPr>
      </w:pPr>
      <w:r w:rsidRPr="1F7F59F3" w:rsidR="0C116980">
        <w:rPr>
          <w:sz w:val="24"/>
          <w:szCs w:val="24"/>
        </w:rPr>
        <w:t>City: _</w:t>
      </w:r>
      <w:r w:rsidRPr="1F7F59F3" w:rsidR="001B030C">
        <w:rPr>
          <w:sz w:val="24"/>
          <w:szCs w:val="24"/>
        </w:rPr>
        <w:t>____________________________</w:t>
      </w:r>
      <w:r w:rsidRPr="1F7F59F3" w:rsidR="24F6FBF2">
        <w:rPr>
          <w:sz w:val="24"/>
          <w:szCs w:val="24"/>
        </w:rPr>
        <w:t xml:space="preserve">_ </w:t>
      </w:r>
      <w:r w:rsidRPr="1F7F59F3" w:rsidR="61C57AB7">
        <w:rPr>
          <w:sz w:val="24"/>
          <w:szCs w:val="24"/>
        </w:rPr>
        <w:t>State: _</w:t>
      </w:r>
      <w:r w:rsidRPr="1F7F59F3" w:rsidR="001B030C">
        <w:rPr>
          <w:sz w:val="24"/>
          <w:szCs w:val="24"/>
        </w:rPr>
        <w:t>______________</w:t>
      </w:r>
      <w:r w:rsidRPr="1F7F59F3" w:rsidR="1053EFFC">
        <w:rPr>
          <w:sz w:val="24"/>
          <w:szCs w:val="24"/>
        </w:rPr>
        <w:t>_ ZIP</w:t>
      </w:r>
      <w:r w:rsidRPr="1F7F59F3" w:rsidR="001B030C">
        <w:rPr>
          <w:sz w:val="24"/>
          <w:szCs w:val="24"/>
        </w:rPr>
        <w:t xml:space="preserve"> </w:t>
      </w:r>
      <w:r w:rsidRPr="1F7F59F3" w:rsidR="27A7EF51">
        <w:rPr>
          <w:sz w:val="24"/>
          <w:szCs w:val="24"/>
        </w:rPr>
        <w:t>Code: _</w:t>
      </w:r>
      <w:r w:rsidRPr="1F7F59F3" w:rsidR="001B030C">
        <w:rPr>
          <w:sz w:val="24"/>
          <w:szCs w:val="24"/>
        </w:rPr>
        <w:t>___________</w:t>
      </w:r>
    </w:p>
    <w:p w:rsidRPr="0030071F" w:rsidR="001B030C" w:rsidP="001D1304" w:rsidRDefault="001B030C" w14:paraId="70176296" w14:textId="02CF2BE4">
      <w:pPr>
        <w:rPr>
          <w:sz w:val="24"/>
          <w:szCs w:val="24"/>
        </w:rPr>
      </w:pPr>
      <w:r w:rsidRPr="1F7F59F3" w:rsidR="001B030C">
        <w:rPr>
          <w:sz w:val="24"/>
          <w:szCs w:val="24"/>
        </w:rPr>
        <w:t>Primary phone (_______) ___________________</w:t>
      </w:r>
      <w:r w:rsidRPr="1F7F59F3" w:rsidR="2AC04A0F">
        <w:rPr>
          <w:sz w:val="24"/>
          <w:szCs w:val="24"/>
        </w:rPr>
        <w:t>_ Secondary</w:t>
      </w:r>
      <w:r w:rsidRPr="1F7F59F3" w:rsidR="00B84261">
        <w:rPr>
          <w:sz w:val="24"/>
          <w:szCs w:val="24"/>
        </w:rPr>
        <w:t xml:space="preserve"> Contact # (_______) ____________________</w:t>
      </w:r>
    </w:p>
    <w:p w:rsidR="001B030C" w:rsidP="1F7F59F3" w:rsidRDefault="005E703B" w14:paraId="1DD44E50" w14:textId="29033AE5">
      <w:pPr>
        <w:jc w:val="both"/>
        <w:rPr>
          <w:b w:val="1"/>
          <w:bCs w:val="1"/>
          <w:sz w:val="28"/>
          <w:szCs w:val="28"/>
        </w:rPr>
      </w:pPr>
      <w:bookmarkStart w:name="_Hlk161925981" w:id="1"/>
      <w:r w:rsidRPr="1F7F59F3" w:rsidR="005E703B">
        <w:rPr>
          <w:b w:val="1"/>
          <w:bCs w:val="1"/>
          <w:sz w:val="28"/>
          <w:szCs w:val="28"/>
        </w:rPr>
        <w:t xml:space="preserve">I agree to abide by the policies and guidelines that I received upon </w:t>
      </w:r>
      <w:r w:rsidRPr="1F7F59F3" w:rsidR="006A383F">
        <w:rPr>
          <w:b w:val="1"/>
          <w:bCs w:val="1"/>
          <w:sz w:val="28"/>
          <w:szCs w:val="28"/>
        </w:rPr>
        <w:t>reservation,</w:t>
      </w:r>
      <w:r w:rsidRPr="1F7F59F3" w:rsidR="00EB7D8A">
        <w:rPr>
          <w:b w:val="1"/>
          <w:bCs w:val="1"/>
          <w:sz w:val="28"/>
          <w:szCs w:val="28"/>
        </w:rPr>
        <w:t xml:space="preserve"> and I will complete </w:t>
      </w:r>
      <w:r w:rsidRPr="1F7F59F3" w:rsidR="00391DE6">
        <w:rPr>
          <w:b w:val="1"/>
          <w:bCs w:val="1"/>
          <w:sz w:val="28"/>
          <w:szCs w:val="28"/>
        </w:rPr>
        <w:t>the Inspection Checklist before leaving the facility.</w:t>
      </w:r>
      <w:r w:rsidRPr="1F7F59F3" w:rsidR="004F3016">
        <w:rPr>
          <w:b w:val="1"/>
          <w:bCs w:val="1"/>
          <w:sz w:val="28"/>
          <w:szCs w:val="28"/>
        </w:rPr>
        <w:t xml:space="preserve"> I understand if I </w:t>
      </w:r>
      <w:r w:rsidRPr="1F7F59F3" w:rsidR="004F3016">
        <w:rPr>
          <w:b w:val="1"/>
          <w:bCs w:val="1"/>
          <w:sz w:val="28"/>
          <w:szCs w:val="28"/>
        </w:rPr>
        <w:t>fail to</w:t>
      </w:r>
      <w:r w:rsidRPr="1F7F59F3" w:rsidR="004F3016">
        <w:rPr>
          <w:b w:val="1"/>
          <w:bCs w:val="1"/>
          <w:sz w:val="28"/>
          <w:szCs w:val="28"/>
        </w:rPr>
        <w:t xml:space="preserve"> pick up the key, I will not have access to </w:t>
      </w:r>
      <w:r w:rsidRPr="1F7F59F3" w:rsidR="004F3016">
        <w:rPr>
          <w:b w:val="1"/>
          <w:bCs w:val="1"/>
          <w:sz w:val="28"/>
          <w:szCs w:val="28"/>
        </w:rPr>
        <w:t>facility</w:t>
      </w:r>
      <w:r w:rsidRPr="1F7F59F3" w:rsidR="004F3016">
        <w:rPr>
          <w:b w:val="1"/>
          <w:bCs w:val="1"/>
          <w:sz w:val="28"/>
          <w:szCs w:val="28"/>
        </w:rPr>
        <w:t xml:space="preserve"> and will not receive a refund.</w:t>
      </w:r>
    </w:p>
    <w:p w:rsidR="001B030C" w:rsidP="1F7F59F3" w:rsidRDefault="001B030C" w14:paraId="3CC9CF6D" w14:textId="38125663">
      <w:pPr>
        <w:rPr>
          <w:sz w:val="24"/>
          <w:szCs w:val="24"/>
        </w:rPr>
      </w:pPr>
      <w:r w:rsidRPr="1F7F59F3" w:rsidR="45328504">
        <w:rPr>
          <w:sz w:val="24"/>
          <w:szCs w:val="24"/>
        </w:rPr>
        <w:t>Signature: _</w:t>
      </w:r>
      <w:r w:rsidRPr="1F7F59F3" w:rsidR="001B030C">
        <w:rPr>
          <w:sz w:val="24"/>
          <w:szCs w:val="24"/>
        </w:rPr>
        <w:t>___________________________________________________</w:t>
      </w:r>
      <w:r w:rsidRPr="1F7F59F3" w:rsidR="001B030C">
        <w:rPr>
          <w:sz w:val="24"/>
          <w:szCs w:val="24"/>
        </w:rPr>
        <w:t>___</w:t>
      </w:r>
      <w:r w:rsidRPr="1F7F59F3" w:rsidR="37A5467E">
        <w:rPr>
          <w:sz w:val="24"/>
          <w:szCs w:val="24"/>
        </w:rPr>
        <w:t>____________________________</w:t>
      </w:r>
    </w:p>
    <w:bookmarkEnd w:id="1"/>
    <w:p w:rsidR="00541551" w:rsidP="1F7F59F3" w:rsidRDefault="0069747D" w14:paraId="0CA38E04" w14:textId="77777777">
      <w:pPr>
        <w:rPr>
          <w:b w:val="1"/>
          <w:bCs w:val="1"/>
          <w:sz w:val="24"/>
          <w:szCs w:val="24"/>
        </w:rPr>
      </w:pPr>
      <w:r w:rsidRPr="1F7F59F3" w:rsidR="0069747D">
        <w:rPr>
          <w:b w:val="1"/>
          <w:bCs w:val="1"/>
          <w:sz w:val="24"/>
          <w:szCs w:val="24"/>
        </w:rPr>
        <w:t xml:space="preserve">NOTE: </w:t>
      </w:r>
      <w:r w:rsidRPr="1F7F59F3" w:rsidR="00CD2713">
        <w:rPr>
          <w:b w:val="1"/>
          <w:bCs w:val="1"/>
          <w:sz w:val="24"/>
          <w:szCs w:val="24"/>
          <w:u w:val="single"/>
        </w:rPr>
        <w:t>The Inspection Checklist is posted in the McKee Room for your convenience</w:t>
      </w:r>
      <w:r w:rsidRPr="1F7F59F3" w:rsidR="002836F5">
        <w:rPr>
          <w:b w:val="1"/>
          <w:bCs w:val="1"/>
          <w:sz w:val="24"/>
          <w:szCs w:val="24"/>
        </w:rPr>
        <w:t xml:space="preserve">. </w:t>
      </w:r>
    </w:p>
    <w:p w:rsidR="00CB1B8A" w:rsidP="1F7F59F3" w:rsidRDefault="0086377C" w14:paraId="6EE0ED14" w14:textId="77777777">
      <w:pPr>
        <w:jc w:val="center"/>
        <w:rPr>
          <w:b w:val="1"/>
          <w:bCs w:val="1"/>
          <w:sz w:val="24"/>
          <w:szCs w:val="24"/>
          <w:highlight w:val="yellow"/>
        </w:rPr>
      </w:pPr>
      <w:r w:rsidRPr="1F7F59F3" w:rsidR="00541551">
        <w:rPr>
          <w:b w:val="1"/>
          <w:bCs w:val="1"/>
          <w:sz w:val="24"/>
          <w:szCs w:val="24"/>
          <w:highlight w:val="yellow"/>
        </w:rPr>
        <w:t xml:space="preserve">Please </w:t>
      </w:r>
      <w:r w:rsidRPr="1F7F59F3" w:rsidR="00407742">
        <w:rPr>
          <w:b w:val="1"/>
          <w:bCs w:val="1"/>
          <w:sz w:val="24"/>
          <w:szCs w:val="24"/>
          <w:highlight w:val="yellow"/>
        </w:rPr>
        <w:t xml:space="preserve">ensure</w:t>
      </w:r>
      <w:r w:rsidRPr="1F7F59F3" w:rsidR="00407742">
        <w:rPr>
          <w:b w:val="1"/>
          <w:bCs w:val="1"/>
          <w:sz w:val="24"/>
          <w:szCs w:val="24"/>
          <w:highlight w:val="yellow"/>
        </w:rPr>
        <w:t xml:space="preserve"> the Inspection Checklist is fully completed before leaving. </w:t>
      </w:r>
    </w:p>
    <w:p w:rsidRPr="00132DA3" w:rsidR="00A34580" w:rsidP="1F7F59F3" w:rsidRDefault="000B4B09" w14:paraId="7A9EE2BF" w14:textId="35BB387A">
      <w:pPr>
        <w:pStyle w:val="Normal"/>
        <w:jc w:val="center"/>
        <w:rPr>
          <w:b w:val="1"/>
          <w:bCs w:val="1"/>
          <w:sz w:val="24"/>
          <w:szCs w:val="24"/>
          <w:highlight w:val="yellow"/>
        </w:rPr>
      </w:pPr>
      <w:r w:rsidRPr="1F7F59F3" w:rsidR="000B4B09">
        <w:rPr>
          <w:b w:val="1"/>
          <w:bCs w:val="1"/>
          <w:sz w:val="24"/>
          <w:szCs w:val="24"/>
          <w:highlight w:val="yellow"/>
        </w:rPr>
        <w:t>When you exit, pla</w:t>
      </w:r>
      <w:r w:rsidRPr="1F7F59F3" w:rsidR="00DB4610">
        <w:rPr>
          <w:b w:val="1"/>
          <w:bCs w:val="1"/>
          <w:sz w:val="24"/>
          <w:szCs w:val="24"/>
          <w:highlight w:val="yellow"/>
        </w:rPr>
        <w:t>ce</w:t>
      </w:r>
      <w:r w:rsidRPr="1F7F59F3" w:rsidR="000B4B09">
        <w:rPr>
          <w:b w:val="1"/>
          <w:bCs w:val="1"/>
          <w:sz w:val="24"/>
          <w:szCs w:val="24"/>
          <w:highlight w:val="yellow"/>
        </w:rPr>
        <w:t xml:space="preserve"> the key in th</w:t>
      </w:r>
      <w:r w:rsidRPr="1F7F59F3" w:rsidR="000B4B09">
        <w:rPr>
          <w:b w:val="1"/>
          <w:bCs w:val="1"/>
          <w:sz w:val="24"/>
          <w:szCs w:val="24"/>
          <w:highlight w:val="yellow"/>
        </w:rPr>
        <w:t>e Book Return</w:t>
      </w:r>
      <w:r w:rsidRPr="1F7F59F3" w:rsidR="00CB1B8A">
        <w:rPr>
          <w:b w:val="1"/>
          <w:bCs w:val="1"/>
          <w:sz w:val="24"/>
          <w:szCs w:val="24"/>
          <w:highlight w:val="yellow"/>
        </w:rPr>
        <w:t>.</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91440" distB="91440" distL="114300" distR="114300" wp14:anchorId="0C305AE7" wp14:editId="07EFDFCC">
                <wp:extent xmlns:wp="http://schemas.openxmlformats.org/drawingml/2006/wordprocessingDrawing" cx="6819900" cy="1123950"/>
                <wp:effectExtent xmlns:wp="http://schemas.openxmlformats.org/drawingml/2006/wordprocessingDrawing" l="0" t="0" r="0" b="0"/>
                <wp:docPr xmlns:wp="http://schemas.openxmlformats.org/drawingml/2006/wordprocessingDrawing" id="700010225"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0" cy="1123950"/>
                        </a:xfrm>
                        <a:prstGeom prst="rect">
                          <a:avLst/>
                        </a:prstGeom>
                        <a:noFill/>
                        <a:ln w="9525">
                          <a:noFill/>
                          <a:miter lim="800000"/>
                          <a:headEnd/>
                          <a:tailEnd/>
                        </a:ln>
                      </wps:spPr>
                      <wps:txbx>
                        <w:txbxContent xmlns:w="http://schemas.openxmlformats.org/wordprocessingml/2006/main">
                          <w:p xmlns:w14="http://schemas.microsoft.com/office/word/2010/wordml" w:rsidR="001B030C" w:rsidRDefault="001B030C" w14:paraId="57F70807" w14:textId="6810612D">
                            <w:pPr>
                              <w:pBdr>
                                <w:top w:val="single" w:color="156082" w:themeColor="accent1" w:sz="24" w:space="8"/>
                                <w:bottom w:val="single" w:color="156082" w:themeColor="accent1" w:sz="24" w:space="8"/>
                              </w:pBdr>
                              <w:spacing w:after="0"/>
                              <w:rPr>
                                <w:i/>
                                <w:iCs/>
                                <w:color w:val="156082" w:themeColor="accent1"/>
                                <w:sz w:val="24"/>
                                <w:szCs w:val="24"/>
                              </w:rPr>
                            </w:pPr>
                            <w:r>
                              <w:rPr>
                                <w:i/>
                                <w:iCs/>
                                <w:color w:val="156082" w:themeColor="accent1"/>
                                <w:sz w:val="24"/>
                                <w:szCs w:val="24"/>
                              </w:rPr>
                              <w:t>Staff Use Only:</w:t>
                            </w:r>
                          </w:p>
                          <w:p xmlns:w14="http://schemas.microsoft.com/office/word/2010/wordml" w:rsidR="001B030C" w:rsidRDefault="001B030C" w14:paraId="61BCE027" w14:textId="77777777">
                            <w:pPr>
                              <w:pBdr>
                                <w:top w:val="single" w:color="156082" w:themeColor="accent1" w:sz="24" w:space="8"/>
                                <w:bottom w:val="single" w:color="156082" w:themeColor="accent1" w:sz="24" w:space="8"/>
                              </w:pBdr>
                              <w:spacing w:after="0"/>
                              <w:rPr>
                                <w:i/>
                                <w:iCs/>
                                <w:color w:val="156082" w:themeColor="accent1"/>
                                <w:sz w:val="24"/>
                                <w:szCs w:val="24"/>
                                <w:u w:val="single"/>
                              </w:rPr>
                            </w:pPr>
                            <w:r>
                              <w:rPr>
                                <w:i/>
                                <w:iCs/>
                                <w:color w:val="156082" w:themeColor="accent1"/>
                                <w:sz w:val="24"/>
                                <w:szCs w:val="24"/>
                              </w:rPr>
                              <w:t xml:space="preserve">Payment received $_____________      Payment Method: </w:t>
                            </w:r>
                            <w:r>
                              <w:rPr>
                                <w:i/>
                                <w:iCs/>
                                <w:color w:val="156082" w:themeColor="accent1"/>
                                <w:sz w:val="24"/>
                                <w:szCs w:val="24"/>
                                <w:u w:val="single"/>
                              </w:rPr>
                              <w:t xml:space="preserve">    Cash   /    Check    /    Credit Card </w:t>
                            </w:r>
                          </w:p>
                          <w:p xmlns:w14="http://schemas.microsoft.com/office/word/2010/wordml" w:rsidRPr="00A11E8D" w:rsidR="001B030C" w:rsidRDefault="00144B8E" w14:paraId="05B13ED0" w14:textId="004F0BF0">
                            <w:pPr>
                              <w:pBdr>
                                <w:top w:val="single" w:color="156082" w:themeColor="accent1" w:sz="24" w:space="8"/>
                                <w:bottom w:val="single" w:color="156082" w:themeColor="accent1" w:sz="24" w:space="8"/>
                              </w:pBdr>
                              <w:spacing w:after="0"/>
                              <w:rPr>
                                <w:i/>
                                <w:iCs/>
                                <w:color w:val="156082" w:themeColor="accent1"/>
                                <w:sz w:val="24"/>
                                <w:szCs w:val="24"/>
                              </w:rPr>
                            </w:pPr>
                            <w:r>
                              <w:rPr>
                                <w:i/>
                                <w:iCs/>
                                <w:color w:val="156082" w:themeColor="accent1"/>
                                <w:sz w:val="24"/>
                                <w:szCs w:val="24"/>
                              </w:rPr>
                              <w:t xml:space="preserve">Today’s </w:t>
                            </w:r>
                            <w:proofErr w:type="gramStart"/>
                            <w:r>
                              <w:rPr>
                                <w:i/>
                                <w:iCs/>
                                <w:color w:val="156082" w:themeColor="accent1"/>
                                <w:sz w:val="24"/>
                                <w:szCs w:val="24"/>
                              </w:rPr>
                              <w:t>Date:_</w:t>
                            </w:r>
                            <w:proofErr w:type="gramEnd"/>
                            <w:r>
                              <w:rPr>
                                <w:i/>
                                <w:iCs/>
                                <w:color w:val="156082" w:themeColor="accent1"/>
                                <w:sz w:val="24"/>
                                <w:szCs w:val="24"/>
                              </w:rPr>
                              <w:t xml:space="preserve">________ </w:t>
                            </w:r>
                            <w:r w:rsidR="001B030C">
                              <w:rPr>
                                <w:i/>
                                <w:iCs/>
                                <w:color w:val="156082" w:themeColor="accent1"/>
                                <w:sz w:val="24"/>
                                <w:szCs w:val="24"/>
                              </w:rPr>
                              <w:t xml:space="preserve">Staff </w:t>
                            </w:r>
                            <w:proofErr w:type="gramStart"/>
                            <w:r w:rsidR="001B030C">
                              <w:rPr>
                                <w:i/>
                                <w:iCs/>
                                <w:color w:val="156082" w:themeColor="accent1"/>
                                <w:sz w:val="24"/>
                                <w:szCs w:val="24"/>
                              </w:rPr>
                              <w:t>Initials:_</w:t>
                            </w:r>
                            <w:proofErr w:type="gramEnd"/>
                            <w:r w:rsidR="001B030C">
                              <w:rPr>
                                <w:i/>
                                <w:iCs/>
                                <w:color w:val="156082" w:themeColor="accent1"/>
                                <w:sz w:val="24"/>
                                <w:szCs w:val="24"/>
                              </w:rPr>
                              <w:t>_______</w:t>
                            </w:r>
                            <w:r w:rsidR="001B030C">
                              <w:rPr>
                                <w:i/>
                                <w:iCs/>
                                <w:color w:val="156082" w:themeColor="accent1"/>
                                <w:sz w:val="24"/>
                                <w:szCs w:val="24"/>
                                <w:u w:val="single"/>
                              </w:rPr>
                              <w:t xml:space="preserve">  </w:t>
                            </w:r>
                            <w:r w:rsidR="00A11E8D">
                              <w:rPr>
                                <w:i/>
                                <w:iCs/>
                                <w:color w:val="156082" w:themeColor="accent1"/>
                                <w:sz w:val="24"/>
                                <w:szCs w:val="24"/>
                              </w:rPr>
                              <w:t xml:space="preserve">  </w:t>
                            </w:r>
                            <w:proofErr w:type="gramStart"/>
                            <w:r w:rsidR="00A11E8D">
                              <w:rPr>
                                <w:i/>
                                <w:iCs/>
                                <w:color w:val="156082" w:themeColor="accent1"/>
                                <w:sz w:val="24"/>
                                <w:szCs w:val="24"/>
                              </w:rPr>
                              <w:t>NOTE:_</w:t>
                            </w:r>
                            <w:proofErr w:type="gramEnd"/>
                            <w:r w:rsidR="00A11E8D">
                              <w:rPr>
                                <w:i/>
                                <w:iCs/>
                                <w:color w:val="156082" w:themeColor="accent1"/>
                                <w:sz w:val="24"/>
                                <w:szCs w:val="24"/>
                              </w:rPr>
                              <w:t>____________________________________________</w:t>
                            </w:r>
                          </w:p>
                          <w:p xmlns:w14="http://schemas.microsoft.com/office/word/2010/wordml" w:rsidRPr="001B030C" w:rsidR="001B030C" w:rsidRDefault="001B030C" w14:paraId="1E89688F" w14:textId="68ADF75E">
                            <w:pPr>
                              <w:pBdr>
                                <w:top w:val="single" w:color="156082" w:themeColor="accent1" w:sz="24" w:space="8"/>
                                <w:bottom w:val="single" w:color="156082" w:themeColor="accent1" w:sz="24" w:space="8"/>
                              </w:pBdr>
                              <w:spacing w:after="0"/>
                              <w:rPr>
                                <w:i/>
                                <w:iCs/>
                                <w:color w:val="156082" w:themeColor="accent1"/>
                                <w:sz w:val="24"/>
                              </w:rPr>
                            </w:pPr>
                          </w:p>
                        </w:txbxContent>
                      </wps:txbx>
                      <wps:bodyPr rot="0" vert="horz" wrap="square" lIns="91440" tIns="45720" rIns="91440" bIns="45720" anchor="t" anchorCtr="0">
                        <a:noAutofit/>
                      </wps:bodyPr>
                    </wps:wsp>
                  </a:graphicData>
                </a:graphic>
              </wp:inline>
            </w:drawing>
          </mc:Choice>
          <mc:Fallback xmlns:mc="http://schemas.openxmlformats.org/markup-compatibility/2006">
            <w:pict xmlns:w="http://schemas.openxmlformats.org/wordprocessingml/2006/main">
              <v:shape xmlns:w14="http://schemas.microsoft.com/office/word/2010/wordml" xmlns:o="urn:schemas-microsoft-com:office:office" xmlns:v="urn:schemas-microsoft-com:vml" id="_x0000_s1029" style="position:absolute;margin-left:-7.5pt;margin-top:66pt;width:537pt;height:88.5pt;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9q/QEAANUDAAAOAAAAZHJzL2Uyb0RvYy54bWysU9uO2yAQfa/Uf0C8N7azyTaxQlbb3W5V&#10;aXuRtv0AgnGMCgwFEjv9+g7Ym43at6p+QAzjOcw5c9jcDEaTo/RBgWW0mpWUSCugUXbP6PdvD29W&#10;lITIbcM1WMnoSQZ6s339atO7Ws6hA91ITxDEhrp3jHYxurooguik4WEGTlpMtuANjxj6fdF43iO6&#10;0cW8LK+LHnzjPAgZAp7ej0m6zfhtK0X80rZBRqIZxd5iXn1ed2ktthte7z13nRJTG/wfujBcWbz0&#10;DHXPIycHr/6CMkp4CNDGmQBTQNsqITMHZFOVf7B56riTmQuKE9xZpvD/YMXn45P76kkc3sGAA8wk&#10;gnsE8SMQC3cdt3t56z30neQNXlwlyYrehXoqTVKHOiSQXf8JGhwyP0TIQEPrTVIFeRJExwGczqLL&#10;IRKBh9erar0uMSUwV1Xzq/Uyj6Xg9XO58yF+kGBI2jDqcaoZnh8fQ0zt8Pr5l3SbhQeldZ6stqRn&#10;dL2cL3PBRcaoiMbTyjC6KtM3WiGxfG+bXBy50uMeL9B2op2YjpzjsBuIahi9SrVJhR00J9TBw+gz&#10;fBe46cD/oqRHjzEafh64l5Tojxa1XFeLRTJlDhbLt3MM/GVmd5nhViAUo5GScXsXs5FHyreoeauy&#10;Gi+dTC2jd7JIk8+TOS/j/NfLa9z+BgAA//8DAFBLAwQUAAYACAAAACEADS1i494AAAAMAQAADwAA&#10;AGRycy9kb3ducmV2LnhtbEyPzU7DMBCE70i8g7VI3Np1W4JoiFMhEFcQ5Ufi5sbbJCJeR7HbhLdn&#10;e6K3bzWj2ZliM/lOHWmIbWADi7kGRVwF13Jt4OP9eXYHKibLznaBycAvRdiUlxeFzV0Y+Y2O21Qr&#10;CeGYWwNNSn2OGKuGvI3z0BOLtg+Dt0nOoUY32FHCfYdLrW/R25blQ2N7emyo+tkevIHPl/33141+&#10;rZ981o9h0sh+jcZcX00P96ASTenfDKf6Uh1K6bQLB3ZRdQZmi0y2JBFWS4GTQ2droZ2BlRbAssDz&#10;EeUfAAAA//8DAFBLAQItABQABgAIAAAAIQC2gziS/gAAAOEBAAATAAAAAAAAAAAAAAAAAAAAAABb&#10;Q29udGVudF9UeXBlc10ueG1sUEsBAi0AFAAGAAgAAAAhADj9If/WAAAAlAEAAAsAAAAAAAAAAAAA&#10;AAAALwEAAF9yZWxzLy5yZWxzUEsBAi0AFAAGAAgAAAAhAKSwj2r9AQAA1QMAAA4AAAAAAAAAAAAA&#10;AAAALgIAAGRycy9lMm9Eb2MueG1sUEsBAi0AFAAGAAgAAAAhAA0tYuPeAAAADAEAAA8AAAAAAAAA&#10;AAAAAAAAVwQAAGRycy9kb3ducmV2LnhtbFBLBQYAAAAABAAEAPMAAABiBQAAAAA=&#10;" w14:anchorId="505A8C8F">
                <v:textbox>
                  <w:txbxContent>
                    <w:p w:rsidR="001B030C" w:rsidRDefault="001B030C" w14:paraId="57F70807" w14:textId="6810612D">
                      <w:pPr>
                        <w:pBdr>
                          <w:top w:val="single" w:color="156082" w:themeColor="accent1" w:sz="24" w:space="8"/>
                          <w:bottom w:val="single" w:color="156082" w:themeColor="accent1" w:sz="24" w:space="8"/>
                        </w:pBdr>
                        <w:spacing w:after="0"/>
                        <w:rPr>
                          <w:i/>
                          <w:iCs/>
                          <w:color w:val="156082" w:themeColor="accent1"/>
                          <w:sz w:val="24"/>
                          <w:szCs w:val="24"/>
                        </w:rPr>
                      </w:pPr>
                      <w:r>
                        <w:rPr>
                          <w:i/>
                          <w:iCs/>
                          <w:color w:val="156082" w:themeColor="accent1"/>
                          <w:sz w:val="24"/>
                          <w:szCs w:val="24"/>
                        </w:rPr>
                        <w:t>Staff Use Only:</w:t>
                      </w:r>
                    </w:p>
                    <w:p w:rsidR="001B030C" w:rsidRDefault="001B030C" w14:paraId="61BCE027" w14:textId="77777777">
                      <w:pPr>
                        <w:pBdr>
                          <w:top w:val="single" w:color="156082" w:themeColor="accent1" w:sz="24" w:space="8"/>
                          <w:bottom w:val="single" w:color="156082" w:themeColor="accent1" w:sz="24" w:space="8"/>
                        </w:pBdr>
                        <w:spacing w:after="0"/>
                        <w:rPr>
                          <w:i/>
                          <w:iCs/>
                          <w:color w:val="156082" w:themeColor="accent1"/>
                          <w:sz w:val="24"/>
                          <w:szCs w:val="24"/>
                          <w:u w:val="single"/>
                        </w:rPr>
                      </w:pPr>
                      <w:r>
                        <w:rPr>
                          <w:i/>
                          <w:iCs/>
                          <w:color w:val="156082" w:themeColor="accent1"/>
                          <w:sz w:val="24"/>
                          <w:szCs w:val="24"/>
                        </w:rPr>
                        <w:t xml:space="preserve">Payment received $_____________      Payment Method: </w:t>
                      </w:r>
                      <w:r>
                        <w:rPr>
                          <w:i/>
                          <w:iCs/>
                          <w:color w:val="156082" w:themeColor="accent1"/>
                          <w:sz w:val="24"/>
                          <w:szCs w:val="24"/>
                          <w:u w:val="single"/>
                        </w:rPr>
                        <w:t xml:space="preserve">    Cash   /    Check    /    Credit Card </w:t>
                      </w:r>
                    </w:p>
                    <w:p w:rsidRPr="00A11E8D" w:rsidR="001B030C" w:rsidRDefault="00144B8E" w14:paraId="05B13ED0" w14:textId="004F0BF0">
                      <w:pPr>
                        <w:pBdr>
                          <w:top w:val="single" w:color="156082" w:themeColor="accent1" w:sz="24" w:space="8"/>
                          <w:bottom w:val="single" w:color="156082" w:themeColor="accent1" w:sz="24" w:space="8"/>
                        </w:pBdr>
                        <w:spacing w:after="0"/>
                        <w:rPr>
                          <w:i/>
                          <w:iCs/>
                          <w:color w:val="156082" w:themeColor="accent1"/>
                          <w:sz w:val="24"/>
                          <w:szCs w:val="24"/>
                        </w:rPr>
                      </w:pPr>
                      <w:r>
                        <w:rPr>
                          <w:i/>
                          <w:iCs/>
                          <w:color w:val="156082" w:themeColor="accent1"/>
                          <w:sz w:val="24"/>
                          <w:szCs w:val="24"/>
                        </w:rPr>
                        <w:t xml:space="preserve">Today’s </w:t>
                      </w:r>
                      <w:proofErr w:type="gramStart"/>
                      <w:r>
                        <w:rPr>
                          <w:i/>
                          <w:iCs/>
                          <w:color w:val="156082" w:themeColor="accent1"/>
                          <w:sz w:val="24"/>
                          <w:szCs w:val="24"/>
                        </w:rPr>
                        <w:t>Date:_</w:t>
                      </w:r>
                      <w:proofErr w:type="gramEnd"/>
                      <w:r>
                        <w:rPr>
                          <w:i/>
                          <w:iCs/>
                          <w:color w:val="156082" w:themeColor="accent1"/>
                          <w:sz w:val="24"/>
                          <w:szCs w:val="24"/>
                        </w:rPr>
                        <w:t xml:space="preserve">________ </w:t>
                      </w:r>
                      <w:r w:rsidR="001B030C">
                        <w:rPr>
                          <w:i/>
                          <w:iCs/>
                          <w:color w:val="156082" w:themeColor="accent1"/>
                          <w:sz w:val="24"/>
                          <w:szCs w:val="24"/>
                        </w:rPr>
                        <w:t xml:space="preserve">Staff </w:t>
                      </w:r>
                      <w:proofErr w:type="gramStart"/>
                      <w:r w:rsidR="001B030C">
                        <w:rPr>
                          <w:i/>
                          <w:iCs/>
                          <w:color w:val="156082" w:themeColor="accent1"/>
                          <w:sz w:val="24"/>
                          <w:szCs w:val="24"/>
                        </w:rPr>
                        <w:t>Initials:_</w:t>
                      </w:r>
                      <w:proofErr w:type="gramEnd"/>
                      <w:r w:rsidR="001B030C">
                        <w:rPr>
                          <w:i/>
                          <w:iCs/>
                          <w:color w:val="156082" w:themeColor="accent1"/>
                          <w:sz w:val="24"/>
                          <w:szCs w:val="24"/>
                        </w:rPr>
                        <w:t>_______</w:t>
                      </w:r>
                      <w:r w:rsidR="001B030C">
                        <w:rPr>
                          <w:i/>
                          <w:iCs/>
                          <w:color w:val="156082" w:themeColor="accent1"/>
                          <w:sz w:val="24"/>
                          <w:szCs w:val="24"/>
                          <w:u w:val="single"/>
                        </w:rPr>
                        <w:t xml:space="preserve">  </w:t>
                      </w:r>
                      <w:r w:rsidR="00A11E8D">
                        <w:rPr>
                          <w:i/>
                          <w:iCs/>
                          <w:color w:val="156082" w:themeColor="accent1"/>
                          <w:sz w:val="24"/>
                          <w:szCs w:val="24"/>
                        </w:rPr>
                        <w:t xml:space="preserve">  </w:t>
                      </w:r>
                      <w:proofErr w:type="gramStart"/>
                      <w:r w:rsidR="00A11E8D">
                        <w:rPr>
                          <w:i/>
                          <w:iCs/>
                          <w:color w:val="156082" w:themeColor="accent1"/>
                          <w:sz w:val="24"/>
                          <w:szCs w:val="24"/>
                        </w:rPr>
                        <w:t>NOTE:_</w:t>
                      </w:r>
                      <w:proofErr w:type="gramEnd"/>
                      <w:r w:rsidR="00A11E8D">
                        <w:rPr>
                          <w:i/>
                          <w:iCs/>
                          <w:color w:val="156082" w:themeColor="accent1"/>
                          <w:sz w:val="24"/>
                          <w:szCs w:val="24"/>
                        </w:rPr>
                        <w:t>____________________________________________</w:t>
                      </w:r>
                    </w:p>
                    <w:p w:rsidRPr="001B030C" w:rsidR="001B030C" w:rsidRDefault="001B030C" w14:paraId="1E89688F" w14:textId="68ADF75E">
                      <w:pPr>
                        <w:pBdr>
                          <w:top w:val="single" w:color="156082" w:themeColor="accent1" w:sz="24" w:space="8"/>
                          <w:bottom w:val="single" w:color="156082" w:themeColor="accent1" w:sz="24" w:space="8"/>
                        </w:pBdr>
                        <w:spacing w:after="0"/>
                        <w:rPr>
                          <w:i/>
                          <w:iCs/>
                          <w:color w:val="156082" w:themeColor="accent1"/>
                          <w:sz w:val="24"/>
                        </w:rPr>
                      </w:pPr>
                    </w:p>
                  </w:txbxContent>
                </v:textbox>
                <w10:wrap xmlns:w10="urn:schemas-microsoft-com:office:word" type="topAndBottom" anchorx="margin"/>
              </v:shape>
            </w:pict>
          </mc:Fallback>
        </mc:AlternateContent>
      </w:r>
    </w:p>
    <w:sectPr w:rsidRPr="00132DA3" w:rsidR="00A34580" w:rsidSect="00603E30">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D6542"/>
    <w:multiLevelType w:val="hybridMultilevel"/>
    <w:tmpl w:val="763402C8"/>
    <w:lvl w:ilvl="0" w:tplc="AC0A6E14">
      <w:start w:val="479"/>
      <w:numFmt w:val="bullet"/>
      <w:lvlText w:val="-"/>
      <w:lvlJc w:val="left"/>
      <w:pPr>
        <w:ind w:left="1080" w:hanging="360"/>
      </w:pPr>
      <w:rPr>
        <w:rFonts w:hint="default" w:ascii="Aptos" w:hAnsi="Aptos"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3D9E14CF"/>
    <w:multiLevelType w:val="hybridMultilevel"/>
    <w:tmpl w:val="F40AD0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2D63F75"/>
    <w:multiLevelType w:val="hybridMultilevel"/>
    <w:tmpl w:val="54B895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B89075E"/>
    <w:multiLevelType w:val="hybridMultilevel"/>
    <w:tmpl w:val="C52CB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B5DA5"/>
    <w:multiLevelType w:val="hybridMultilevel"/>
    <w:tmpl w:val="828242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F215CDE"/>
    <w:multiLevelType w:val="hybridMultilevel"/>
    <w:tmpl w:val="0CCE7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E4152"/>
    <w:multiLevelType w:val="hybridMultilevel"/>
    <w:tmpl w:val="396EB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27067">
    <w:abstractNumId w:val="2"/>
  </w:num>
  <w:num w:numId="2" w16cid:durableId="1590890102">
    <w:abstractNumId w:val="6"/>
  </w:num>
  <w:num w:numId="3" w16cid:durableId="50618806">
    <w:abstractNumId w:val="5"/>
  </w:num>
  <w:num w:numId="4" w16cid:durableId="792292671">
    <w:abstractNumId w:val="4"/>
  </w:num>
  <w:num w:numId="5" w16cid:durableId="1384792537">
    <w:abstractNumId w:val="0"/>
  </w:num>
  <w:num w:numId="6" w16cid:durableId="733892791">
    <w:abstractNumId w:val="1"/>
  </w:num>
  <w:num w:numId="7" w16cid:durableId="1219899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44"/>
    <w:rsid w:val="00006AFC"/>
    <w:rsid w:val="0002586B"/>
    <w:rsid w:val="000415A5"/>
    <w:rsid w:val="000572DB"/>
    <w:rsid w:val="00077C7A"/>
    <w:rsid w:val="00084652"/>
    <w:rsid w:val="00090086"/>
    <w:rsid w:val="000A6A53"/>
    <w:rsid w:val="000B39D5"/>
    <w:rsid w:val="000B4094"/>
    <w:rsid w:val="000B4B09"/>
    <w:rsid w:val="000C30C0"/>
    <w:rsid w:val="001021A0"/>
    <w:rsid w:val="001062A0"/>
    <w:rsid w:val="00111A42"/>
    <w:rsid w:val="00132DA3"/>
    <w:rsid w:val="0014211A"/>
    <w:rsid w:val="00142534"/>
    <w:rsid w:val="00144B8E"/>
    <w:rsid w:val="001539B5"/>
    <w:rsid w:val="001572E4"/>
    <w:rsid w:val="0016344D"/>
    <w:rsid w:val="0016636D"/>
    <w:rsid w:val="00167EED"/>
    <w:rsid w:val="001706E0"/>
    <w:rsid w:val="0017784E"/>
    <w:rsid w:val="00180BF5"/>
    <w:rsid w:val="001824E2"/>
    <w:rsid w:val="001A687F"/>
    <w:rsid w:val="001B030C"/>
    <w:rsid w:val="001C1BB5"/>
    <w:rsid w:val="001C6170"/>
    <w:rsid w:val="001C7733"/>
    <w:rsid w:val="001D1304"/>
    <w:rsid w:val="001E7A23"/>
    <w:rsid w:val="001F2938"/>
    <w:rsid w:val="00203CC1"/>
    <w:rsid w:val="00214F2B"/>
    <w:rsid w:val="00225197"/>
    <w:rsid w:val="00233CE4"/>
    <w:rsid w:val="00252ED4"/>
    <w:rsid w:val="0026016F"/>
    <w:rsid w:val="00266601"/>
    <w:rsid w:val="0026775E"/>
    <w:rsid w:val="0027209A"/>
    <w:rsid w:val="00273E99"/>
    <w:rsid w:val="00281650"/>
    <w:rsid w:val="002836F5"/>
    <w:rsid w:val="00295062"/>
    <w:rsid w:val="002B6C3D"/>
    <w:rsid w:val="002B7C66"/>
    <w:rsid w:val="002C509E"/>
    <w:rsid w:val="002D3AB9"/>
    <w:rsid w:val="003003AF"/>
    <w:rsid w:val="0030071F"/>
    <w:rsid w:val="003022E4"/>
    <w:rsid w:val="003165DC"/>
    <w:rsid w:val="003231CB"/>
    <w:rsid w:val="00335AAF"/>
    <w:rsid w:val="00343D64"/>
    <w:rsid w:val="0036472B"/>
    <w:rsid w:val="00391DE6"/>
    <w:rsid w:val="003B68D3"/>
    <w:rsid w:val="003B7CEB"/>
    <w:rsid w:val="003D5CC5"/>
    <w:rsid w:val="003F5441"/>
    <w:rsid w:val="00400925"/>
    <w:rsid w:val="004061D2"/>
    <w:rsid w:val="00407742"/>
    <w:rsid w:val="0041478E"/>
    <w:rsid w:val="004168C7"/>
    <w:rsid w:val="00445EAB"/>
    <w:rsid w:val="004471EF"/>
    <w:rsid w:val="00460DB7"/>
    <w:rsid w:val="004739B3"/>
    <w:rsid w:val="004746B1"/>
    <w:rsid w:val="004843C4"/>
    <w:rsid w:val="004920B8"/>
    <w:rsid w:val="004A47B0"/>
    <w:rsid w:val="004B1F95"/>
    <w:rsid w:val="004B45B6"/>
    <w:rsid w:val="004C6F95"/>
    <w:rsid w:val="004D0E6B"/>
    <w:rsid w:val="004D3047"/>
    <w:rsid w:val="004D6C44"/>
    <w:rsid w:val="004D7ECC"/>
    <w:rsid w:val="004E1AD6"/>
    <w:rsid w:val="004E7621"/>
    <w:rsid w:val="004F3016"/>
    <w:rsid w:val="004F4473"/>
    <w:rsid w:val="00515C57"/>
    <w:rsid w:val="0053723B"/>
    <w:rsid w:val="00537A41"/>
    <w:rsid w:val="00541349"/>
    <w:rsid w:val="00541551"/>
    <w:rsid w:val="00544AD5"/>
    <w:rsid w:val="00546E56"/>
    <w:rsid w:val="005536AB"/>
    <w:rsid w:val="00553847"/>
    <w:rsid w:val="00555146"/>
    <w:rsid w:val="0056010D"/>
    <w:rsid w:val="00563E6C"/>
    <w:rsid w:val="0058504A"/>
    <w:rsid w:val="00586B41"/>
    <w:rsid w:val="0059357A"/>
    <w:rsid w:val="005956AA"/>
    <w:rsid w:val="005C4113"/>
    <w:rsid w:val="005D3410"/>
    <w:rsid w:val="005E703B"/>
    <w:rsid w:val="00603E30"/>
    <w:rsid w:val="00623A06"/>
    <w:rsid w:val="0063384C"/>
    <w:rsid w:val="0069747D"/>
    <w:rsid w:val="006A383F"/>
    <w:rsid w:val="006C44C8"/>
    <w:rsid w:val="006D25FC"/>
    <w:rsid w:val="006D2F0A"/>
    <w:rsid w:val="006E1AAC"/>
    <w:rsid w:val="006E7A7D"/>
    <w:rsid w:val="007000E9"/>
    <w:rsid w:val="00730C9A"/>
    <w:rsid w:val="00737350"/>
    <w:rsid w:val="007500A3"/>
    <w:rsid w:val="00755037"/>
    <w:rsid w:val="007921AF"/>
    <w:rsid w:val="007947E8"/>
    <w:rsid w:val="007A62A9"/>
    <w:rsid w:val="007C1F47"/>
    <w:rsid w:val="007D58D0"/>
    <w:rsid w:val="00813B3C"/>
    <w:rsid w:val="00832A57"/>
    <w:rsid w:val="00833EB2"/>
    <w:rsid w:val="00840160"/>
    <w:rsid w:val="00841CC9"/>
    <w:rsid w:val="008575D8"/>
    <w:rsid w:val="00861F1B"/>
    <w:rsid w:val="0086377C"/>
    <w:rsid w:val="008645A5"/>
    <w:rsid w:val="00880121"/>
    <w:rsid w:val="008D46A4"/>
    <w:rsid w:val="008D4C8F"/>
    <w:rsid w:val="008E0AFB"/>
    <w:rsid w:val="008E1865"/>
    <w:rsid w:val="0091649D"/>
    <w:rsid w:val="00917037"/>
    <w:rsid w:val="0092618B"/>
    <w:rsid w:val="009351C8"/>
    <w:rsid w:val="00951BCE"/>
    <w:rsid w:val="009559A2"/>
    <w:rsid w:val="00984394"/>
    <w:rsid w:val="009A2A74"/>
    <w:rsid w:val="009A6A74"/>
    <w:rsid w:val="009D08C2"/>
    <w:rsid w:val="009D596A"/>
    <w:rsid w:val="009E6E09"/>
    <w:rsid w:val="009F2A0A"/>
    <w:rsid w:val="009F2D35"/>
    <w:rsid w:val="009F746B"/>
    <w:rsid w:val="00A00FA8"/>
    <w:rsid w:val="00A062A4"/>
    <w:rsid w:val="00A064E0"/>
    <w:rsid w:val="00A11E8D"/>
    <w:rsid w:val="00A14D4B"/>
    <w:rsid w:val="00A34580"/>
    <w:rsid w:val="00A5437D"/>
    <w:rsid w:val="00A559D0"/>
    <w:rsid w:val="00A76F3B"/>
    <w:rsid w:val="00A806F9"/>
    <w:rsid w:val="00A84615"/>
    <w:rsid w:val="00A84A3D"/>
    <w:rsid w:val="00AA2B88"/>
    <w:rsid w:val="00AA2E0E"/>
    <w:rsid w:val="00AA5E2D"/>
    <w:rsid w:val="00AB286C"/>
    <w:rsid w:val="00AB4629"/>
    <w:rsid w:val="00AF0A9D"/>
    <w:rsid w:val="00AF0F09"/>
    <w:rsid w:val="00B018C7"/>
    <w:rsid w:val="00B021EC"/>
    <w:rsid w:val="00B06FB9"/>
    <w:rsid w:val="00B21158"/>
    <w:rsid w:val="00B35F47"/>
    <w:rsid w:val="00B51401"/>
    <w:rsid w:val="00B64E18"/>
    <w:rsid w:val="00B65E45"/>
    <w:rsid w:val="00B70CD9"/>
    <w:rsid w:val="00B84261"/>
    <w:rsid w:val="00B8717C"/>
    <w:rsid w:val="00B95533"/>
    <w:rsid w:val="00BB37C8"/>
    <w:rsid w:val="00BD5643"/>
    <w:rsid w:val="00BE12F7"/>
    <w:rsid w:val="00BE58BD"/>
    <w:rsid w:val="00C06886"/>
    <w:rsid w:val="00C22E7B"/>
    <w:rsid w:val="00C50C30"/>
    <w:rsid w:val="00C53F97"/>
    <w:rsid w:val="00C57059"/>
    <w:rsid w:val="00C64C80"/>
    <w:rsid w:val="00C731AF"/>
    <w:rsid w:val="00C83105"/>
    <w:rsid w:val="00CA15E4"/>
    <w:rsid w:val="00CB1B8A"/>
    <w:rsid w:val="00CB7F92"/>
    <w:rsid w:val="00CD1C6B"/>
    <w:rsid w:val="00CD2713"/>
    <w:rsid w:val="00D20B3A"/>
    <w:rsid w:val="00D22ECF"/>
    <w:rsid w:val="00D44AFB"/>
    <w:rsid w:val="00D557C5"/>
    <w:rsid w:val="00D6457A"/>
    <w:rsid w:val="00D90246"/>
    <w:rsid w:val="00D97F64"/>
    <w:rsid w:val="00DA1102"/>
    <w:rsid w:val="00DB4610"/>
    <w:rsid w:val="00DD009E"/>
    <w:rsid w:val="00DD614C"/>
    <w:rsid w:val="00DF4399"/>
    <w:rsid w:val="00E11926"/>
    <w:rsid w:val="00E13C0B"/>
    <w:rsid w:val="00E162D1"/>
    <w:rsid w:val="00E167F6"/>
    <w:rsid w:val="00E222CB"/>
    <w:rsid w:val="00E25934"/>
    <w:rsid w:val="00E4241D"/>
    <w:rsid w:val="00E436DE"/>
    <w:rsid w:val="00E43CDA"/>
    <w:rsid w:val="00E450B1"/>
    <w:rsid w:val="00E5441F"/>
    <w:rsid w:val="00EA3778"/>
    <w:rsid w:val="00EB040C"/>
    <w:rsid w:val="00EB270B"/>
    <w:rsid w:val="00EB7D8A"/>
    <w:rsid w:val="00ED3E9F"/>
    <w:rsid w:val="00ED708F"/>
    <w:rsid w:val="00EE0FF2"/>
    <w:rsid w:val="00F0033E"/>
    <w:rsid w:val="00F1211A"/>
    <w:rsid w:val="00F46E5B"/>
    <w:rsid w:val="00F5294C"/>
    <w:rsid w:val="00F65FCA"/>
    <w:rsid w:val="00FA3CF9"/>
    <w:rsid w:val="00FC0B86"/>
    <w:rsid w:val="00FC4EF2"/>
    <w:rsid w:val="0118A823"/>
    <w:rsid w:val="022D0ED7"/>
    <w:rsid w:val="02B14993"/>
    <w:rsid w:val="03577A16"/>
    <w:rsid w:val="03949329"/>
    <w:rsid w:val="0458736C"/>
    <w:rsid w:val="062FF62A"/>
    <w:rsid w:val="08EE08C7"/>
    <w:rsid w:val="09EEC0D7"/>
    <w:rsid w:val="0B31C3E7"/>
    <w:rsid w:val="0B81751E"/>
    <w:rsid w:val="0C116980"/>
    <w:rsid w:val="0D2BF1C1"/>
    <w:rsid w:val="0D4F4FC9"/>
    <w:rsid w:val="0E706441"/>
    <w:rsid w:val="0EA8D419"/>
    <w:rsid w:val="0F9F8430"/>
    <w:rsid w:val="1053EFFC"/>
    <w:rsid w:val="10A0A10C"/>
    <w:rsid w:val="14BF3259"/>
    <w:rsid w:val="16414B45"/>
    <w:rsid w:val="1739AD44"/>
    <w:rsid w:val="1811ECB7"/>
    <w:rsid w:val="18B0ACCE"/>
    <w:rsid w:val="1924F1DB"/>
    <w:rsid w:val="1C2A986C"/>
    <w:rsid w:val="1CD0DA88"/>
    <w:rsid w:val="1D296DFD"/>
    <w:rsid w:val="1D56218F"/>
    <w:rsid w:val="1E25663D"/>
    <w:rsid w:val="1E6FB82F"/>
    <w:rsid w:val="1F55A234"/>
    <w:rsid w:val="1F7F59F3"/>
    <w:rsid w:val="20032AE8"/>
    <w:rsid w:val="20076068"/>
    <w:rsid w:val="220DE22C"/>
    <w:rsid w:val="24F6FBF2"/>
    <w:rsid w:val="26D68EB8"/>
    <w:rsid w:val="27A7EF51"/>
    <w:rsid w:val="2942F72C"/>
    <w:rsid w:val="2AC04A0F"/>
    <w:rsid w:val="2ADD9F27"/>
    <w:rsid w:val="2C7E2BED"/>
    <w:rsid w:val="2D3451B9"/>
    <w:rsid w:val="2D5AA04B"/>
    <w:rsid w:val="2ED73E50"/>
    <w:rsid w:val="2ED74925"/>
    <w:rsid w:val="2F05B731"/>
    <w:rsid w:val="2FABD3EB"/>
    <w:rsid w:val="34D9AE66"/>
    <w:rsid w:val="35010CA0"/>
    <w:rsid w:val="3518A239"/>
    <w:rsid w:val="356D44A3"/>
    <w:rsid w:val="3572F03D"/>
    <w:rsid w:val="35861FA5"/>
    <w:rsid w:val="3656D5FA"/>
    <w:rsid w:val="368965B6"/>
    <w:rsid w:val="3743F7D7"/>
    <w:rsid w:val="37643248"/>
    <w:rsid w:val="377A80DA"/>
    <w:rsid w:val="37A5467E"/>
    <w:rsid w:val="38106A5F"/>
    <w:rsid w:val="382102D8"/>
    <w:rsid w:val="38C9E56B"/>
    <w:rsid w:val="38DE0346"/>
    <w:rsid w:val="3905D94E"/>
    <w:rsid w:val="3A0DB96C"/>
    <w:rsid w:val="3A44B7B0"/>
    <w:rsid w:val="3CF1CE32"/>
    <w:rsid w:val="3E293DBC"/>
    <w:rsid w:val="3E5B51DC"/>
    <w:rsid w:val="405CF3C7"/>
    <w:rsid w:val="40E62AA7"/>
    <w:rsid w:val="42B99FF4"/>
    <w:rsid w:val="42DB2ECD"/>
    <w:rsid w:val="42E069F7"/>
    <w:rsid w:val="440BB73F"/>
    <w:rsid w:val="449516E2"/>
    <w:rsid w:val="45328504"/>
    <w:rsid w:val="45A936F6"/>
    <w:rsid w:val="465AD45F"/>
    <w:rsid w:val="467FD65F"/>
    <w:rsid w:val="46AAC39B"/>
    <w:rsid w:val="4736C5B7"/>
    <w:rsid w:val="4B14B951"/>
    <w:rsid w:val="4C8444F3"/>
    <w:rsid w:val="4E505136"/>
    <w:rsid w:val="4F9099A4"/>
    <w:rsid w:val="52160144"/>
    <w:rsid w:val="528043D5"/>
    <w:rsid w:val="53FD51DD"/>
    <w:rsid w:val="544CC671"/>
    <w:rsid w:val="561D0DCE"/>
    <w:rsid w:val="588AA647"/>
    <w:rsid w:val="59068AAE"/>
    <w:rsid w:val="5916AC2D"/>
    <w:rsid w:val="5CAFFEA3"/>
    <w:rsid w:val="5D646E3C"/>
    <w:rsid w:val="5E112E26"/>
    <w:rsid w:val="5EE5A20D"/>
    <w:rsid w:val="601EAD74"/>
    <w:rsid w:val="61C57AB7"/>
    <w:rsid w:val="63D45A8E"/>
    <w:rsid w:val="64C7549C"/>
    <w:rsid w:val="65358F06"/>
    <w:rsid w:val="653961AB"/>
    <w:rsid w:val="67410E1B"/>
    <w:rsid w:val="6762A556"/>
    <w:rsid w:val="68AFE59B"/>
    <w:rsid w:val="6C00CB83"/>
    <w:rsid w:val="6C46BEC5"/>
    <w:rsid w:val="6C501398"/>
    <w:rsid w:val="6C8A71A8"/>
    <w:rsid w:val="6DC7A325"/>
    <w:rsid w:val="6DCC7C84"/>
    <w:rsid w:val="6F4488D4"/>
    <w:rsid w:val="70784450"/>
    <w:rsid w:val="716E3ECB"/>
    <w:rsid w:val="71A5DFA5"/>
    <w:rsid w:val="71BC24FB"/>
    <w:rsid w:val="71D329CD"/>
    <w:rsid w:val="729283BC"/>
    <w:rsid w:val="742D4C62"/>
    <w:rsid w:val="7678E819"/>
    <w:rsid w:val="774CA8A6"/>
    <w:rsid w:val="77C84BC4"/>
    <w:rsid w:val="790A1F97"/>
    <w:rsid w:val="791B0D48"/>
    <w:rsid w:val="7B8DC642"/>
    <w:rsid w:val="7DD20CAB"/>
    <w:rsid w:val="7DF4DFB1"/>
    <w:rsid w:val="7F308E34"/>
    <w:rsid w:val="7F97E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3865"/>
  <w15:chartTrackingRefBased/>
  <w15:docId w15:val="{0AD379F5-6C76-453D-B422-442FB162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D6C4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C4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C4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6C4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D6C4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D6C4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D6C4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D6C4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D6C4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D6C4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D6C4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D6C44"/>
    <w:rPr>
      <w:rFonts w:eastAsiaTheme="majorEastAsia" w:cstheme="majorBidi"/>
      <w:color w:val="272727" w:themeColor="text1" w:themeTint="D8"/>
    </w:rPr>
  </w:style>
  <w:style w:type="paragraph" w:styleId="Title">
    <w:name w:val="Title"/>
    <w:basedOn w:val="Normal"/>
    <w:next w:val="Normal"/>
    <w:link w:val="TitleChar"/>
    <w:uiPriority w:val="10"/>
    <w:qFormat/>
    <w:rsid w:val="004D6C4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D6C4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D6C4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D6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C44"/>
    <w:pPr>
      <w:spacing w:before="160"/>
      <w:jc w:val="center"/>
    </w:pPr>
    <w:rPr>
      <w:i/>
      <w:iCs/>
      <w:color w:val="404040" w:themeColor="text1" w:themeTint="BF"/>
    </w:rPr>
  </w:style>
  <w:style w:type="character" w:styleId="QuoteChar" w:customStyle="1">
    <w:name w:val="Quote Char"/>
    <w:basedOn w:val="DefaultParagraphFont"/>
    <w:link w:val="Quote"/>
    <w:uiPriority w:val="29"/>
    <w:rsid w:val="004D6C44"/>
    <w:rPr>
      <w:i/>
      <w:iCs/>
      <w:color w:val="404040" w:themeColor="text1" w:themeTint="BF"/>
    </w:rPr>
  </w:style>
  <w:style w:type="paragraph" w:styleId="ListParagraph">
    <w:name w:val="List Paragraph"/>
    <w:basedOn w:val="Normal"/>
    <w:uiPriority w:val="34"/>
    <w:qFormat/>
    <w:rsid w:val="004D6C44"/>
    <w:pPr>
      <w:ind w:left="720"/>
      <w:contextualSpacing/>
    </w:pPr>
  </w:style>
  <w:style w:type="character" w:styleId="IntenseEmphasis">
    <w:name w:val="Intense Emphasis"/>
    <w:basedOn w:val="DefaultParagraphFont"/>
    <w:uiPriority w:val="21"/>
    <w:qFormat/>
    <w:rsid w:val="004D6C44"/>
    <w:rPr>
      <w:i/>
      <w:iCs/>
      <w:color w:val="0F4761" w:themeColor="accent1" w:themeShade="BF"/>
    </w:rPr>
  </w:style>
  <w:style w:type="paragraph" w:styleId="IntenseQuote">
    <w:name w:val="Intense Quote"/>
    <w:basedOn w:val="Normal"/>
    <w:next w:val="Normal"/>
    <w:link w:val="IntenseQuoteChar"/>
    <w:uiPriority w:val="30"/>
    <w:qFormat/>
    <w:rsid w:val="004D6C4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D6C44"/>
    <w:rPr>
      <w:i/>
      <w:iCs/>
      <w:color w:val="0F4761" w:themeColor="accent1" w:themeShade="BF"/>
    </w:rPr>
  </w:style>
  <w:style w:type="character" w:styleId="IntenseReference">
    <w:name w:val="Intense Reference"/>
    <w:basedOn w:val="DefaultParagraphFont"/>
    <w:uiPriority w:val="32"/>
    <w:qFormat/>
    <w:rsid w:val="004D6C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jpg" Id="rId739848811" /><Relationship Type="http://schemas.openxmlformats.org/officeDocument/2006/relationships/image" Target="/media/image2.jpg" Id="R1381b4b3a1094e60" /><Relationship Type="http://schemas.openxmlformats.org/officeDocument/2006/relationships/image" Target="/media/image3.jpg" Id="rId142056363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7AA1F44B4524DA6071C404D766A3C" ma:contentTypeVersion="12" ma:contentTypeDescription="Create a new document." ma:contentTypeScope="" ma:versionID="1e7aade69af58ddf51979465a2845bb2">
  <xsd:schema xmlns:xsd="http://www.w3.org/2001/XMLSchema" xmlns:xs="http://www.w3.org/2001/XMLSchema" xmlns:p="http://schemas.microsoft.com/office/2006/metadata/properties" xmlns:ns2="df8d61a7-c3a9-4f0c-be74-c97cfda49f79" xmlns:ns3="3b0bf1fd-c7b2-43ab-9904-036162f8c684" targetNamespace="http://schemas.microsoft.com/office/2006/metadata/properties" ma:root="true" ma:fieldsID="a78e89edd7fb2073259d63b3d05e1be6" ns2:_="" ns3:_="">
    <xsd:import namespace="df8d61a7-c3a9-4f0c-be74-c97cfda49f79"/>
    <xsd:import namespace="3b0bf1fd-c7b2-43ab-9904-036162f8c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61a7-c3a9-4f0c-be74-c97cfda4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ee4718-1cae-4a21-a9c3-1dc2aacd1ac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bf1fd-c7b2-43ab-9904-036162f8c6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94bb8e-51a7-4aa0-90ae-dfdbab7a2fab}" ma:internalName="TaxCatchAll" ma:showField="CatchAllData" ma:web="3b0bf1fd-c7b2-43ab-9904-036162f8c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8d61a7-c3a9-4f0c-be74-c97cfda49f79">
      <Terms xmlns="http://schemas.microsoft.com/office/infopath/2007/PartnerControls"/>
    </lcf76f155ced4ddcb4097134ff3c332f>
    <TaxCatchAll xmlns="3b0bf1fd-c7b2-43ab-9904-036162f8c6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9F312-4F5E-4702-B195-27727BAC7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d61a7-c3a9-4f0c-be74-c97cfda49f79"/>
    <ds:schemaRef ds:uri="3b0bf1fd-c7b2-43ab-9904-036162f8c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32D4D-E5A7-4E6C-ADE7-98113B2FE75E}">
  <ds:schemaRefs>
    <ds:schemaRef ds:uri="http://schemas.microsoft.com/office/2006/metadata/properties"/>
    <ds:schemaRef ds:uri="http://schemas.microsoft.com/office/infopath/2007/PartnerControls"/>
    <ds:schemaRef ds:uri="df8d61a7-c3a9-4f0c-be74-c97cfda49f79"/>
    <ds:schemaRef ds:uri="3b0bf1fd-c7b2-43ab-9904-036162f8c684"/>
  </ds:schemaRefs>
</ds:datastoreItem>
</file>

<file path=customXml/itemProps3.xml><?xml version="1.0" encoding="utf-8"?>
<ds:datastoreItem xmlns:ds="http://schemas.openxmlformats.org/officeDocument/2006/customXml" ds:itemID="{AB04698C-E3D4-4143-BD0E-BF2F11E734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Jaymey Boston</dc:creator>
  <keywords/>
  <dc:description/>
  <lastModifiedBy>Jaymey Boston</lastModifiedBy>
  <revision>15</revision>
  <lastPrinted>2026-02-03T00:24:00.0000000Z</lastPrinted>
  <dcterms:created xsi:type="dcterms:W3CDTF">2025-12-04T21:10:00.0000000Z</dcterms:created>
  <dcterms:modified xsi:type="dcterms:W3CDTF">2026-05-11T19:19:33.1522208Z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0x0101004CA7AA1F44B4524DA6071C404D766A3C</vt:lpwstr>
  </property>
  <property fmtid="{D5CDD505-2E9C-101B-9397-08002B2CF9AE}" pid="3" name="Order">
    <vt:r8>306000</vt:r8>
  </property>
  <property fmtid="{D5CDD505-2E9C-101B-9397-08002B2CF9AE}" pid="4" name="MediaServiceImageTags">
    <vt:lpwstr/>
  </property>
</Properties>
</file>